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D7C625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firstLine="420"/>
        <w:jc w:val="center"/>
        <w:rPr>
          <w:rFonts w:ascii="华文中宋" w:hAnsi="华文中宋" w:eastAsia="华文中宋"/>
          <w:sz w:val="36"/>
          <w:szCs w:val="36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sz w:val="36"/>
          <w:szCs w:val="36"/>
          <w:lang w:val="en-US" w:eastAsia="zh-CN"/>
        </w:rPr>
        <w:t>西藏自治区公路事业发展和应急保障中心2026年信息化运维项目（TOCC）中标</w:t>
      </w:r>
      <w:r>
        <w:rPr>
          <w:rFonts w:hint="eastAsia" w:ascii="华文中宋" w:hAnsi="华文中宋" w:eastAsia="华文中宋"/>
          <w:sz w:val="36"/>
          <w:szCs w:val="36"/>
        </w:rPr>
        <w:t>公告</w:t>
      </w:r>
      <w:bookmarkEnd w:id="0"/>
      <w:bookmarkEnd w:id="1"/>
    </w:p>
    <w:p w14:paraId="5FDF98B2">
      <w:pPr>
        <w:ind w:firstLine="42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项目编号：54000026210200028447</w:t>
      </w:r>
    </w:p>
    <w:p w14:paraId="676616CC">
      <w:pPr>
        <w:ind w:firstLine="420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二、项目名称：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西藏自治区公路事业发展和应急保障中心2026年信息化运维项目（TOCC）</w:t>
      </w:r>
    </w:p>
    <w:p w14:paraId="3BEA631B">
      <w:pPr>
        <w:ind w:firstLine="42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三、采购方式：公开招标</w:t>
      </w:r>
    </w:p>
    <w:p w14:paraId="57797EB4">
      <w:pPr>
        <w:ind w:firstLine="42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中标</w:t>
      </w:r>
      <w:r>
        <w:rPr>
          <w:rFonts w:hint="eastAsia" w:ascii="黑体" w:hAnsi="黑体" w:eastAsia="黑体"/>
          <w:sz w:val="28"/>
          <w:szCs w:val="28"/>
        </w:rPr>
        <w:t>信息</w:t>
      </w:r>
    </w:p>
    <w:p w14:paraId="3E3A360B">
      <w:pPr>
        <w:ind w:firstLine="977" w:firstLineChars="349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</w:t>
      </w:r>
      <w:r>
        <w:rPr>
          <w:rFonts w:hint="eastAsia" w:ascii="仿宋" w:hAnsi="仿宋" w:eastAsia="仿宋" w:cs="仿宋"/>
          <w:bCs/>
          <w:sz w:val="28"/>
          <w:szCs w:val="28"/>
        </w:rPr>
        <w:t>：北京北大千方科技有限公司</w:t>
      </w:r>
    </w:p>
    <w:p w14:paraId="4ADE099A">
      <w:pPr>
        <w:ind w:firstLine="977" w:firstLineChars="349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供应商地址：北京市海淀区东北旺西路8号中关村软件园一期27号楼B座201号</w:t>
      </w:r>
    </w:p>
    <w:p w14:paraId="127EFCC0">
      <w:pPr>
        <w:ind w:firstLine="977" w:firstLineChars="349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金额：2679000.00</w:t>
      </w:r>
      <w:r>
        <w:rPr>
          <w:rFonts w:hint="eastAsia" w:ascii="仿宋" w:hAnsi="仿宋" w:eastAsia="仿宋" w:cs="仿宋"/>
          <w:bCs/>
          <w:sz w:val="28"/>
          <w:szCs w:val="28"/>
        </w:rPr>
        <w:t>元</w:t>
      </w:r>
    </w:p>
    <w:p w14:paraId="2C372F33">
      <w:pPr>
        <w:ind w:firstLine="42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五、主要标的信息</w:t>
      </w:r>
    </w:p>
    <w:tbl>
      <w:tblPr>
        <w:tblStyle w:val="22"/>
        <w:tblW w:w="503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77"/>
        <w:gridCol w:w="1641"/>
        <w:gridCol w:w="1614"/>
        <w:gridCol w:w="1924"/>
        <w:gridCol w:w="1810"/>
      </w:tblGrid>
      <w:tr w14:paraId="5E2AAA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  <w:jc w:val="center"/>
        </w:trPr>
        <w:tc>
          <w:tcPr>
            <w:tcW w:w="823" w:type="pct"/>
            <w:vAlign w:val="center"/>
          </w:tcPr>
          <w:p w14:paraId="4FBF196A">
            <w:pPr>
              <w:pStyle w:val="21"/>
              <w:jc w:val="center"/>
              <w:rPr>
                <w:rFonts w:hint="default" w:ascii="Times New Roman" w:hAnsi="Times New Roman" w:eastAsia="仿宋" w:cs="Times New Roman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highlight w:val="none"/>
              </w:rPr>
              <w:t>服务名称</w:t>
            </w:r>
          </w:p>
        </w:tc>
        <w:tc>
          <w:tcPr>
            <w:tcW w:w="980" w:type="pct"/>
            <w:vAlign w:val="center"/>
          </w:tcPr>
          <w:p w14:paraId="20644AE2">
            <w:pPr>
              <w:pStyle w:val="21"/>
              <w:jc w:val="center"/>
              <w:rPr>
                <w:rFonts w:hint="default" w:ascii="Times New Roman" w:hAnsi="Times New Roman" w:eastAsia="仿宋" w:cs="Times New Roman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highlight w:val="none"/>
              </w:rPr>
              <w:t>服务范围</w:t>
            </w:r>
          </w:p>
        </w:tc>
        <w:tc>
          <w:tcPr>
            <w:tcW w:w="964" w:type="pct"/>
            <w:vAlign w:val="center"/>
          </w:tcPr>
          <w:p w14:paraId="37AB4140">
            <w:pPr>
              <w:pStyle w:val="21"/>
              <w:jc w:val="center"/>
              <w:rPr>
                <w:rFonts w:hint="default" w:ascii="Times New Roman" w:hAnsi="Times New Roman" w:eastAsia="仿宋" w:cs="Times New Roman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highlight w:val="none"/>
              </w:rPr>
              <w:t>服务要求</w:t>
            </w:r>
          </w:p>
        </w:tc>
        <w:tc>
          <w:tcPr>
            <w:tcW w:w="1149" w:type="pct"/>
            <w:vAlign w:val="center"/>
          </w:tcPr>
          <w:p w14:paraId="06F27088">
            <w:pPr>
              <w:pStyle w:val="21"/>
              <w:jc w:val="center"/>
              <w:rPr>
                <w:rFonts w:hint="default" w:ascii="Times New Roman" w:hAnsi="Times New Roman" w:eastAsia="仿宋" w:cs="Times New Roman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highlight w:val="none"/>
              </w:rPr>
              <w:t>服务时间</w:t>
            </w:r>
          </w:p>
        </w:tc>
        <w:tc>
          <w:tcPr>
            <w:tcW w:w="1081" w:type="pct"/>
            <w:vAlign w:val="center"/>
          </w:tcPr>
          <w:p w14:paraId="0AD73ED1">
            <w:pPr>
              <w:pStyle w:val="21"/>
              <w:jc w:val="center"/>
              <w:rPr>
                <w:rFonts w:hint="default" w:ascii="Times New Roman" w:hAnsi="Times New Roman" w:eastAsia="仿宋" w:cs="Times New Roman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highlight w:val="none"/>
              </w:rPr>
              <w:t>服务标准</w:t>
            </w:r>
          </w:p>
        </w:tc>
      </w:tr>
      <w:tr w14:paraId="3446B1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jc w:val="center"/>
        </w:trPr>
        <w:tc>
          <w:tcPr>
            <w:tcW w:w="823" w:type="pct"/>
            <w:vAlign w:val="center"/>
          </w:tcPr>
          <w:p w14:paraId="30707295">
            <w:pPr>
              <w:jc w:val="center"/>
              <w:rPr>
                <w:rFonts w:hint="default" w:ascii="Times New Roman" w:hAnsi="Times New Roman" w:eastAsia="仿宋" w:cs="Times New Roman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highlight w:val="none"/>
                <w:lang w:val="en-US" w:eastAsia="zh-CN"/>
              </w:rPr>
              <w:t>详见附件</w:t>
            </w:r>
          </w:p>
        </w:tc>
        <w:tc>
          <w:tcPr>
            <w:tcW w:w="980" w:type="pct"/>
            <w:vAlign w:val="center"/>
          </w:tcPr>
          <w:p w14:paraId="2E453C51">
            <w:pPr>
              <w:pStyle w:val="21"/>
              <w:jc w:val="center"/>
              <w:rPr>
                <w:rFonts w:hint="default" w:ascii="Times New Roman" w:hAnsi="Times New Roman" w:eastAsia="仿宋" w:cs="Times New Roman"/>
                <w:highlight w:val="none"/>
              </w:rPr>
            </w:pPr>
            <w:r>
              <w:rPr>
                <w:rFonts w:hint="eastAsia" w:eastAsia="仿宋" w:cs="Times New Roman"/>
                <w:highlight w:val="none"/>
                <w:lang w:val="en-US" w:eastAsia="zh-CN"/>
              </w:rPr>
              <w:t>详见附件</w:t>
            </w:r>
          </w:p>
        </w:tc>
        <w:tc>
          <w:tcPr>
            <w:tcW w:w="964" w:type="pct"/>
            <w:vAlign w:val="center"/>
          </w:tcPr>
          <w:p w14:paraId="6B4968F6">
            <w:pPr>
              <w:pStyle w:val="21"/>
              <w:jc w:val="center"/>
              <w:rPr>
                <w:rFonts w:hint="default" w:ascii="Times New Roman" w:hAnsi="Times New Roman" w:eastAsia="仿宋" w:cs="Times New Roman"/>
                <w:highlight w:val="none"/>
              </w:rPr>
            </w:pPr>
            <w:r>
              <w:rPr>
                <w:rFonts w:hint="eastAsia" w:eastAsia="仿宋" w:cs="Times New Roman"/>
                <w:highlight w:val="none"/>
                <w:lang w:val="en-US" w:eastAsia="zh-CN"/>
              </w:rPr>
              <w:t>详见附件</w:t>
            </w:r>
          </w:p>
        </w:tc>
        <w:tc>
          <w:tcPr>
            <w:tcW w:w="1149" w:type="pct"/>
            <w:vAlign w:val="center"/>
          </w:tcPr>
          <w:p w14:paraId="45A39A5A">
            <w:pPr>
              <w:pStyle w:val="21"/>
              <w:jc w:val="center"/>
              <w:rPr>
                <w:rFonts w:hint="default" w:ascii="Times New Roman" w:hAnsi="Times New Roman" w:eastAsia="仿宋" w:cs="Times New Roman"/>
                <w:highlight w:val="none"/>
              </w:rPr>
            </w:pPr>
            <w:r>
              <w:rPr>
                <w:rFonts w:hint="eastAsia" w:eastAsia="仿宋" w:cs="Times New Roman"/>
                <w:highlight w:val="none"/>
                <w:lang w:val="en-US" w:eastAsia="zh-CN"/>
              </w:rPr>
              <w:t>详见附件</w:t>
            </w:r>
          </w:p>
        </w:tc>
        <w:tc>
          <w:tcPr>
            <w:tcW w:w="1081" w:type="pct"/>
            <w:vAlign w:val="center"/>
          </w:tcPr>
          <w:p w14:paraId="0236C25D">
            <w:pPr>
              <w:pStyle w:val="21"/>
              <w:jc w:val="center"/>
              <w:rPr>
                <w:rFonts w:hint="default" w:ascii="Times New Roman" w:hAnsi="Times New Roman" w:eastAsia="仿宋" w:cs="Times New Roman"/>
                <w:highlight w:val="none"/>
              </w:rPr>
            </w:pPr>
            <w:r>
              <w:rPr>
                <w:rFonts w:hint="eastAsia" w:eastAsia="仿宋" w:cs="Times New Roman"/>
                <w:highlight w:val="none"/>
                <w:lang w:val="en-US" w:eastAsia="zh-CN"/>
              </w:rPr>
              <w:t>详见附件</w:t>
            </w:r>
          </w:p>
        </w:tc>
      </w:tr>
    </w:tbl>
    <w:p w14:paraId="5D5F74F4">
      <w:pPr>
        <w:ind w:firstLine="42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等其他中标标的</w:t>
      </w:r>
    </w:p>
    <w:p w14:paraId="50559FDB">
      <w:pPr>
        <w:numPr>
          <w:ilvl w:val="0"/>
          <w:numId w:val="1"/>
        </w:numPr>
        <w:ind w:left="42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王宗兵,达瓦,旺堆,王杰,易嵩林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5B2E45BD">
      <w:pPr>
        <w:ind w:firstLine="42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七、代理服务收费标准及金额</w:t>
      </w:r>
    </w:p>
    <w:p w14:paraId="1562C46C">
      <w:pPr>
        <w:numPr>
          <w:ilvl w:val="0"/>
          <w:numId w:val="0"/>
        </w:numPr>
        <w:ind w:firstLine="560" w:firstLineChars="200"/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收费标准：根据招标文件</w:t>
      </w:r>
      <w:r>
        <w:rPr>
          <w:rFonts w:hint="eastAsia" w:ascii="仿宋" w:hAnsi="仿宋" w:eastAsia="仿宋"/>
          <w:sz w:val="28"/>
          <w:szCs w:val="28"/>
        </w:rPr>
        <w:t>规定参照计价格〔2002〕1980号文执行。</w:t>
      </w:r>
      <w:bookmarkStart w:id="2" w:name="_GoBack"/>
      <w:bookmarkEnd w:id="2"/>
    </w:p>
    <w:p w14:paraId="399912A5">
      <w:pPr>
        <w:numPr>
          <w:ilvl w:val="0"/>
          <w:numId w:val="0"/>
        </w:num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收费金额：2.8432元</w:t>
      </w:r>
    </w:p>
    <w:p w14:paraId="739E002E">
      <w:pPr>
        <w:ind w:firstLine="42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八、公告期限</w:t>
      </w:r>
    </w:p>
    <w:p w14:paraId="534943D9">
      <w:pPr>
        <w:ind w:firstLine="977" w:firstLineChars="349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5E698A9C">
      <w:pPr>
        <w:ind w:firstLine="420"/>
        <w:rPr>
          <w:rFonts w:hint="eastAsia" w:ascii="黑体" w:hAnsi="黑体" w:eastAsia="黑体" w:cs="仿宋"/>
          <w:sz w:val="28"/>
          <w:szCs w:val="28"/>
          <w:lang w:val="en-US" w:eastAsia="zh-CN"/>
        </w:rPr>
      </w:pPr>
      <w:r>
        <w:rPr>
          <w:rFonts w:hint="eastAsia" w:ascii="黑体" w:hAnsi="黑体" w:eastAsia="黑体" w:cs="仿宋"/>
          <w:sz w:val="28"/>
          <w:szCs w:val="28"/>
        </w:rPr>
        <w:t>九、其他补充事宜：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无。</w:t>
      </w:r>
    </w:p>
    <w:p w14:paraId="740F2CD3">
      <w:pPr>
        <w:ind w:firstLine="420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十、凡对本次公告内容提出询问，请按以下方式联系。</w:t>
      </w:r>
    </w:p>
    <w:p w14:paraId="36FB7A15">
      <w:pPr>
        <w:spacing w:line="360" w:lineRule="auto"/>
        <w:ind w:firstLine="42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1.采购人信息</w:t>
      </w:r>
    </w:p>
    <w:p w14:paraId="36BE0B00">
      <w:pPr>
        <w:spacing w:line="360" w:lineRule="auto"/>
        <w:ind w:firstLine="42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称：西藏自治区公路事业发展和应急保障中心</w:t>
      </w:r>
    </w:p>
    <w:p w14:paraId="642A5BFE">
      <w:pPr>
        <w:spacing w:line="360" w:lineRule="auto"/>
        <w:ind w:firstLine="42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址：西藏自治区拉萨市城关区德吉中路1号</w:t>
      </w:r>
    </w:p>
    <w:p w14:paraId="10505FB1">
      <w:pPr>
        <w:spacing w:line="360" w:lineRule="auto"/>
        <w:ind w:firstLine="42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联系方式：13658922225</w:t>
      </w:r>
    </w:p>
    <w:p w14:paraId="3631E55B">
      <w:pPr>
        <w:spacing w:line="360" w:lineRule="auto"/>
        <w:ind w:firstLine="42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2.采购代理机构信息</w:t>
      </w:r>
    </w:p>
    <w:p w14:paraId="021DB4B5">
      <w:pPr>
        <w:spacing w:line="360" w:lineRule="auto"/>
        <w:ind w:firstLine="42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称：西藏立信招标有限公司</w:t>
      </w:r>
    </w:p>
    <w:p w14:paraId="4EFA1D6C">
      <w:pPr>
        <w:spacing w:line="360" w:lineRule="auto"/>
        <w:ind w:firstLine="42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址：拉萨市林廓北路2号（新气象宾馆院内）</w:t>
      </w:r>
    </w:p>
    <w:p w14:paraId="6F5E9C66">
      <w:pPr>
        <w:spacing w:line="360" w:lineRule="auto"/>
        <w:ind w:firstLine="42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联系方式：13628909058（仅限工作时间）</w:t>
      </w:r>
    </w:p>
    <w:p w14:paraId="0078B3AC">
      <w:pPr>
        <w:spacing w:line="360" w:lineRule="auto"/>
        <w:ind w:firstLine="42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3.项目联系方式</w:t>
      </w:r>
    </w:p>
    <w:p w14:paraId="643DC9EE">
      <w:pPr>
        <w:spacing w:line="360" w:lineRule="auto"/>
        <w:ind w:firstLine="42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项目联系人：谢先生</w:t>
      </w:r>
    </w:p>
    <w:p w14:paraId="0904755B">
      <w:pPr>
        <w:spacing w:line="360" w:lineRule="auto"/>
        <w:ind w:firstLine="42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电话：0891-6702797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Himalaya">
    <w:panose1 w:val="01010100010101010101"/>
    <w:charset w:val="00"/>
    <w:family w:val="auto"/>
    <w:pitch w:val="default"/>
    <w:sig w:usb0="80000003" w:usb1="00010000" w:usb2="0000004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panose1 w:val="020B0604020202020204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E8906F"/>
    <w:multiLevelType w:val="singleLevel"/>
    <w:tmpl w:val="85E8906F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JjOTY4ZmE4NjU1NjhhYjM1NzE4ZWY3ZmQ0MzRjNDAifQ=="/>
  </w:docVars>
  <w:rsids>
    <w:rsidRoot w:val="00172A27"/>
    <w:rsid w:val="00121C0F"/>
    <w:rsid w:val="0014023C"/>
    <w:rsid w:val="00172A27"/>
    <w:rsid w:val="001869CE"/>
    <w:rsid w:val="001B70FF"/>
    <w:rsid w:val="0020457D"/>
    <w:rsid w:val="0020502D"/>
    <w:rsid w:val="002A347E"/>
    <w:rsid w:val="002B2C61"/>
    <w:rsid w:val="002E39FC"/>
    <w:rsid w:val="003A7564"/>
    <w:rsid w:val="00450BAF"/>
    <w:rsid w:val="004C40A8"/>
    <w:rsid w:val="005175CE"/>
    <w:rsid w:val="005308E6"/>
    <w:rsid w:val="00561A2D"/>
    <w:rsid w:val="00565C50"/>
    <w:rsid w:val="00567E27"/>
    <w:rsid w:val="005766FB"/>
    <w:rsid w:val="005851EE"/>
    <w:rsid w:val="005C6917"/>
    <w:rsid w:val="0064649D"/>
    <w:rsid w:val="006809C7"/>
    <w:rsid w:val="00686816"/>
    <w:rsid w:val="006A1DB0"/>
    <w:rsid w:val="007168EB"/>
    <w:rsid w:val="00717D4A"/>
    <w:rsid w:val="00744CD1"/>
    <w:rsid w:val="00792053"/>
    <w:rsid w:val="007E1AF5"/>
    <w:rsid w:val="007F6ED7"/>
    <w:rsid w:val="0087167F"/>
    <w:rsid w:val="008C53A0"/>
    <w:rsid w:val="009243EF"/>
    <w:rsid w:val="009369A0"/>
    <w:rsid w:val="00964B17"/>
    <w:rsid w:val="009D2B54"/>
    <w:rsid w:val="00A123F0"/>
    <w:rsid w:val="00A1473F"/>
    <w:rsid w:val="00A3722F"/>
    <w:rsid w:val="00A9333C"/>
    <w:rsid w:val="00AB469E"/>
    <w:rsid w:val="00AC1DE3"/>
    <w:rsid w:val="00B0193A"/>
    <w:rsid w:val="00BC0AE8"/>
    <w:rsid w:val="00BD7A56"/>
    <w:rsid w:val="00C20163"/>
    <w:rsid w:val="00C77783"/>
    <w:rsid w:val="00CA72D4"/>
    <w:rsid w:val="00CF308F"/>
    <w:rsid w:val="00DD3163"/>
    <w:rsid w:val="00DD7208"/>
    <w:rsid w:val="00EA04A6"/>
    <w:rsid w:val="00F10581"/>
    <w:rsid w:val="00F21E2F"/>
    <w:rsid w:val="00F5725F"/>
    <w:rsid w:val="01395070"/>
    <w:rsid w:val="01A63CD7"/>
    <w:rsid w:val="01D77F2F"/>
    <w:rsid w:val="021055A6"/>
    <w:rsid w:val="03475442"/>
    <w:rsid w:val="03B22D3E"/>
    <w:rsid w:val="0439455A"/>
    <w:rsid w:val="043A5387"/>
    <w:rsid w:val="067F6844"/>
    <w:rsid w:val="06EB4687"/>
    <w:rsid w:val="07E23DB1"/>
    <w:rsid w:val="08764FF9"/>
    <w:rsid w:val="087958E5"/>
    <w:rsid w:val="0A2B7297"/>
    <w:rsid w:val="0A84742A"/>
    <w:rsid w:val="0CE677AA"/>
    <w:rsid w:val="0D444B80"/>
    <w:rsid w:val="0D9376BC"/>
    <w:rsid w:val="0DAD6BC9"/>
    <w:rsid w:val="0EB66E30"/>
    <w:rsid w:val="0ECD2603"/>
    <w:rsid w:val="0ED13377"/>
    <w:rsid w:val="0FD60CF8"/>
    <w:rsid w:val="0FDC4F25"/>
    <w:rsid w:val="0FF84DA4"/>
    <w:rsid w:val="10E90117"/>
    <w:rsid w:val="110805BA"/>
    <w:rsid w:val="110D797F"/>
    <w:rsid w:val="12371157"/>
    <w:rsid w:val="142E0338"/>
    <w:rsid w:val="1595700C"/>
    <w:rsid w:val="15CC3059"/>
    <w:rsid w:val="15D15CD8"/>
    <w:rsid w:val="15D60C87"/>
    <w:rsid w:val="16006AF5"/>
    <w:rsid w:val="1601423E"/>
    <w:rsid w:val="16AD3796"/>
    <w:rsid w:val="16F05C47"/>
    <w:rsid w:val="17210B5C"/>
    <w:rsid w:val="176D73C9"/>
    <w:rsid w:val="18D7708F"/>
    <w:rsid w:val="18E47A57"/>
    <w:rsid w:val="18F57676"/>
    <w:rsid w:val="19037CD5"/>
    <w:rsid w:val="19037E5E"/>
    <w:rsid w:val="190F5150"/>
    <w:rsid w:val="1A3516F0"/>
    <w:rsid w:val="1A383CBF"/>
    <w:rsid w:val="1A52757B"/>
    <w:rsid w:val="1A564145"/>
    <w:rsid w:val="1B154000"/>
    <w:rsid w:val="1C1D13BE"/>
    <w:rsid w:val="1D5F0955"/>
    <w:rsid w:val="1DDC78D6"/>
    <w:rsid w:val="1E063DA9"/>
    <w:rsid w:val="1E293276"/>
    <w:rsid w:val="1E874B20"/>
    <w:rsid w:val="1EF90B67"/>
    <w:rsid w:val="20474C5B"/>
    <w:rsid w:val="215F4227"/>
    <w:rsid w:val="217D645B"/>
    <w:rsid w:val="21C32F85"/>
    <w:rsid w:val="223C6316"/>
    <w:rsid w:val="22891015"/>
    <w:rsid w:val="22BB723B"/>
    <w:rsid w:val="22FD36B6"/>
    <w:rsid w:val="23E17175"/>
    <w:rsid w:val="23ED63CE"/>
    <w:rsid w:val="24A33956"/>
    <w:rsid w:val="257608E2"/>
    <w:rsid w:val="265A6D6B"/>
    <w:rsid w:val="26AB5175"/>
    <w:rsid w:val="26D23727"/>
    <w:rsid w:val="26E320E4"/>
    <w:rsid w:val="27EA7B0A"/>
    <w:rsid w:val="2B8C467A"/>
    <w:rsid w:val="2C091017"/>
    <w:rsid w:val="2C66290D"/>
    <w:rsid w:val="2C752D64"/>
    <w:rsid w:val="2CB3065C"/>
    <w:rsid w:val="2D614E83"/>
    <w:rsid w:val="2D650BDC"/>
    <w:rsid w:val="2EBC3517"/>
    <w:rsid w:val="2F3D369E"/>
    <w:rsid w:val="2F854E58"/>
    <w:rsid w:val="300B7AE4"/>
    <w:rsid w:val="304F0123"/>
    <w:rsid w:val="306A073D"/>
    <w:rsid w:val="315C608D"/>
    <w:rsid w:val="315E2F60"/>
    <w:rsid w:val="317433D6"/>
    <w:rsid w:val="31903F88"/>
    <w:rsid w:val="31B15E56"/>
    <w:rsid w:val="31E16427"/>
    <w:rsid w:val="32C14359"/>
    <w:rsid w:val="33F8326D"/>
    <w:rsid w:val="34234779"/>
    <w:rsid w:val="344949AE"/>
    <w:rsid w:val="34621C0C"/>
    <w:rsid w:val="346239BA"/>
    <w:rsid w:val="35696FCA"/>
    <w:rsid w:val="35A63D7A"/>
    <w:rsid w:val="36C54F85"/>
    <w:rsid w:val="371B5271"/>
    <w:rsid w:val="372E2279"/>
    <w:rsid w:val="37EB2F17"/>
    <w:rsid w:val="39A72EC5"/>
    <w:rsid w:val="39AE76A2"/>
    <w:rsid w:val="3AD5607C"/>
    <w:rsid w:val="3B2F16B7"/>
    <w:rsid w:val="3B74226D"/>
    <w:rsid w:val="3BC211E2"/>
    <w:rsid w:val="3BC238BF"/>
    <w:rsid w:val="3BE51333"/>
    <w:rsid w:val="3C361070"/>
    <w:rsid w:val="3C400378"/>
    <w:rsid w:val="3D5A50F1"/>
    <w:rsid w:val="3DA976C1"/>
    <w:rsid w:val="3EDE62A4"/>
    <w:rsid w:val="3F9F60A1"/>
    <w:rsid w:val="3FCC262F"/>
    <w:rsid w:val="401E7A31"/>
    <w:rsid w:val="40276CCF"/>
    <w:rsid w:val="402B15F4"/>
    <w:rsid w:val="406A2EB1"/>
    <w:rsid w:val="40E06CBE"/>
    <w:rsid w:val="40E21DFD"/>
    <w:rsid w:val="41216671"/>
    <w:rsid w:val="415A665A"/>
    <w:rsid w:val="419E624E"/>
    <w:rsid w:val="42A15FF5"/>
    <w:rsid w:val="43994F1E"/>
    <w:rsid w:val="4400544F"/>
    <w:rsid w:val="44330ECF"/>
    <w:rsid w:val="444A0D38"/>
    <w:rsid w:val="45331DD8"/>
    <w:rsid w:val="456C7286"/>
    <w:rsid w:val="47770623"/>
    <w:rsid w:val="47B8112B"/>
    <w:rsid w:val="48211F37"/>
    <w:rsid w:val="48527112"/>
    <w:rsid w:val="48F11A6E"/>
    <w:rsid w:val="49B90028"/>
    <w:rsid w:val="49BB7C54"/>
    <w:rsid w:val="49CB6EAF"/>
    <w:rsid w:val="49E03C68"/>
    <w:rsid w:val="4B1A2156"/>
    <w:rsid w:val="4B4C4BB5"/>
    <w:rsid w:val="4B8854DF"/>
    <w:rsid w:val="4BF257EA"/>
    <w:rsid w:val="4C010E68"/>
    <w:rsid w:val="4C294E35"/>
    <w:rsid w:val="4C667968"/>
    <w:rsid w:val="4EA74993"/>
    <w:rsid w:val="4F1D2EA8"/>
    <w:rsid w:val="4F424B5C"/>
    <w:rsid w:val="4FFB5D47"/>
    <w:rsid w:val="509E5922"/>
    <w:rsid w:val="51630116"/>
    <w:rsid w:val="531B2907"/>
    <w:rsid w:val="533B1B4E"/>
    <w:rsid w:val="536C630A"/>
    <w:rsid w:val="53A05E55"/>
    <w:rsid w:val="54C235ED"/>
    <w:rsid w:val="5590774E"/>
    <w:rsid w:val="56A47A0A"/>
    <w:rsid w:val="570F7066"/>
    <w:rsid w:val="57405985"/>
    <w:rsid w:val="574E6D22"/>
    <w:rsid w:val="57630249"/>
    <w:rsid w:val="579147A8"/>
    <w:rsid w:val="580C0670"/>
    <w:rsid w:val="58163150"/>
    <w:rsid w:val="583D0260"/>
    <w:rsid w:val="58450D79"/>
    <w:rsid w:val="58654F91"/>
    <w:rsid w:val="58721B1C"/>
    <w:rsid w:val="58A75B4C"/>
    <w:rsid w:val="59AF3F77"/>
    <w:rsid w:val="5B6A2353"/>
    <w:rsid w:val="5D7F1B88"/>
    <w:rsid w:val="5DCA233C"/>
    <w:rsid w:val="5DD25814"/>
    <w:rsid w:val="5F78313A"/>
    <w:rsid w:val="5F967178"/>
    <w:rsid w:val="5FE779A0"/>
    <w:rsid w:val="60275DC6"/>
    <w:rsid w:val="60B94B89"/>
    <w:rsid w:val="63C27722"/>
    <w:rsid w:val="652E32C1"/>
    <w:rsid w:val="66101209"/>
    <w:rsid w:val="661C75DF"/>
    <w:rsid w:val="66DD0F5C"/>
    <w:rsid w:val="66FE4F15"/>
    <w:rsid w:val="67E9256A"/>
    <w:rsid w:val="67F56318"/>
    <w:rsid w:val="68906599"/>
    <w:rsid w:val="69AB6599"/>
    <w:rsid w:val="69D93513"/>
    <w:rsid w:val="69F86FD8"/>
    <w:rsid w:val="6A1F55DC"/>
    <w:rsid w:val="6AC76DEB"/>
    <w:rsid w:val="6B482C03"/>
    <w:rsid w:val="6C4C227F"/>
    <w:rsid w:val="6CA65E33"/>
    <w:rsid w:val="6CB50F9E"/>
    <w:rsid w:val="6DCB0241"/>
    <w:rsid w:val="6F7A6B08"/>
    <w:rsid w:val="70CA6197"/>
    <w:rsid w:val="71205004"/>
    <w:rsid w:val="71A768D5"/>
    <w:rsid w:val="71DB657E"/>
    <w:rsid w:val="72A44BC2"/>
    <w:rsid w:val="72D145C7"/>
    <w:rsid w:val="738D4D82"/>
    <w:rsid w:val="73DF42B6"/>
    <w:rsid w:val="75F159F9"/>
    <w:rsid w:val="7611394B"/>
    <w:rsid w:val="77810EDB"/>
    <w:rsid w:val="78D51699"/>
    <w:rsid w:val="792E2CF1"/>
    <w:rsid w:val="795F7A95"/>
    <w:rsid w:val="7A700402"/>
    <w:rsid w:val="7ADA50D0"/>
    <w:rsid w:val="7AF20B89"/>
    <w:rsid w:val="7AF81F4F"/>
    <w:rsid w:val="7E8C4EC5"/>
    <w:rsid w:val="7EAB552B"/>
    <w:rsid w:val="7EE10F4C"/>
    <w:rsid w:val="7EEC1A5A"/>
    <w:rsid w:val="7F9B7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nhideWhenUsed="0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7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qFormat/>
    <w:uiPriority w:val="0"/>
    <w:rPr>
      <w:rFonts w:ascii="宋体" w:hAnsi="Calibri"/>
      <w:sz w:val="18"/>
      <w:szCs w:val="18"/>
    </w:rPr>
  </w:style>
  <w:style w:type="paragraph" w:styleId="5">
    <w:name w:val="Body Text"/>
    <w:basedOn w:val="1"/>
    <w:next w:val="1"/>
    <w:autoRedefine/>
    <w:qFormat/>
    <w:uiPriority w:val="0"/>
    <w:pPr>
      <w:spacing w:after="120"/>
    </w:pPr>
    <w:rPr>
      <w:rFonts w:ascii="宋体"/>
      <w:sz w:val="34"/>
    </w:rPr>
  </w:style>
  <w:style w:type="paragraph" w:styleId="6">
    <w:name w:val="Plain Text"/>
    <w:basedOn w:val="1"/>
    <w:link w:val="20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footer"/>
    <w:basedOn w:val="1"/>
    <w:link w:val="1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2"/>
    <w:basedOn w:val="1"/>
    <w:next w:val="1"/>
    <w:qFormat/>
    <w:uiPriority w:val="39"/>
    <w:pPr>
      <w:ind w:left="220"/>
    </w:pPr>
    <w:rPr>
      <w:rFonts w:asciiTheme="minorHAnsi" w:hAnsiTheme="minorHAnsi" w:cstheme="minorHAnsi"/>
      <w:smallCaps/>
      <w:sz w:val="20"/>
      <w:szCs w:val="20"/>
    </w:rPr>
  </w:style>
  <w:style w:type="table" w:styleId="11">
    <w:name w:val="Table Grid"/>
    <w:basedOn w:val="10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Emphasis"/>
    <w:basedOn w:val="12"/>
    <w:autoRedefine/>
    <w:qFormat/>
    <w:uiPriority w:val="20"/>
    <w:rPr>
      <w:i/>
    </w:rPr>
  </w:style>
  <w:style w:type="character" w:styleId="14">
    <w:name w:val="Hyperlink"/>
    <w:basedOn w:val="12"/>
    <w:autoRedefine/>
    <w:semiHidden/>
    <w:unhideWhenUsed/>
    <w:qFormat/>
    <w:uiPriority w:val="99"/>
    <w:rPr>
      <w:color w:val="0000FF"/>
      <w:u w:val="single"/>
    </w:rPr>
  </w:style>
  <w:style w:type="character" w:customStyle="1" w:styleId="15">
    <w:name w:val="页眉 字符"/>
    <w:basedOn w:val="12"/>
    <w:link w:val="8"/>
    <w:autoRedefine/>
    <w:qFormat/>
    <w:uiPriority w:val="99"/>
    <w:rPr>
      <w:sz w:val="18"/>
      <w:szCs w:val="18"/>
    </w:rPr>
  </w:style>
  <w:style w:type="character" w:customStyle="1" w:styleId="16">
    <w:name w:val="页脚 字符"/>
    <w:basedOn w:val="12"/>
    <w:link w:val="7"/>
    <w:autoRedefine/>
    <w:qFormat/>
    <w:uiPriority w:val="99"/>
    <w:rPr>
      <w:sz w:val="18"/>
      <w:szCs w:val="18"/>
    </w:rPr>
  </w:style>
  <w:style w:type="character" w:customStyle="1" w:styleId="17">
    <w:name w:val="标题 1 字符"/>
    <w:basedOn w:val="12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字符"/>
    <w:basedOn w:val="12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9">
    <w:name w:val="纯文本 字符"/>
    <w:basedOn w:val="12"/>
    <w:autoRedefine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20">
    <w:name w:val="纯文本 字符1"/>
    <w:basedOn w:val="12"/>
    <w:link w:val="6"/>
    <w:autoRedefine/>
    <w:qFormat/>
    <w:uiPriority w:val="0"/>
    <w:rPr>
      <w:rFonts w:ascii="宋体" w:hAnsi="Courier New"/>
    </w:rPr>
  </w:style>
  <w:style w:type="paragraph" w:customStyle="1" w:styleId="21">
    <w:name w:val="Table Paragraph"/>
    <w:basedOn w:val="1"/>
    <w:autoRedefine/>
    <w:qFormat/>
    <w:uiPriority w:val="1"/>
  </w:style>
  <w:style w:type="table" w:customStyle="1" w:styleId="22">
    <w:name w:val="Table Normal"/>
    <w:autoRedefine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1942</Words>
  <Characters>2313</Characters>
  <Lines>3</Lines>
  <Paragraphs>1</Paragraphs>
  <TotalTime>0</TotalTime>
  <ScaleCrop>false</ScaleCrop>
  <LinksUpToDate>false</LinksUpToDate>
  <CharactersWithSpaces>2329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2020-06-19T09:38:00Z</dcterms:created>
  <dc:creator>蒋 维雯</dc:creator>
  <cp:lastModifiedBy>谢杭</cp:lastModifiedBy>
  <dcterms:modified xsi:type="dcterms:W3CDTF">2026-08-19T08:41:47Z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8A77395F1EB740D8B515F0A8A2B16A9F_13</vt:lpwstr>
  </property>
  <property fmtid="{D5CDD505-2E9C-101B-9397-08002B2CF9AE}" pid="4" name="KSOTemplateDocerSaveRecord">
    <vt:lpwstr>eyJoZGlkIjoiYzllZWQ3ODY3YTFmNGVhOWUyZGY5Y2ZmYzU5OWFhNDUiLCJ1c2VySWQiOiI0NjA1MjYxNzIifQ==</vt:lpwstr>
  </property>
</Properties>
</file>