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7476B9"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成交结果公告</w:t>
      </w:r>
    </w:p>
    <w:p w14:paraId="01F2B23B"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项目编号：</w:t>
      </w:r>
      <w:bookmarkStart w:id="0" w:name="_GoBack"/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GXCZ-D5-26270044</w:t>
      </w:r>
      <w:bookmarkEnd w:id="0"/>
    </w:p>
    <w:p w14:paraId="5B28572E">
      <w:p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二、</w:t>
      </w:r>
      <w:r>
        <w:rPr>
          <w:rFonts w:ascii="宋体" w:hAnsi="宋体" w:eastAsia="宋体" w:cs="宋体"/>
          <w:b/>
          <w:bCs/>
          <w:sz w:val="28"/>
          <w:szCs w:val="28"/>
        </w:rPr>
        <w:t>项目名称：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2026年度当雄县公务用车车辆保险</w:t>
      </w:r>
    </w:p>
    <w:p w14:paraId="045F5257">
      <w:pPr>
        <w:numPr>
          <w:ilvl w:val="0"/>
          <w:numId w:val="2"/>
        </w:numPr>
        <w:jc w:val="lef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成交信息</w:t>
      </w:r>
    </w:p>
    <w:p w14:paraId="5FB386F8">
      <w:p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供应商名称：中国人民财产保险股份有限公司拉萨市分公司</w:t>
      </w:r>
    </w:p>
    <w:p w14:paraId="7D41899F">
      <w:p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供应商地址：西藏自治区拉萨市北京西路22号</w:t>
      </w:r>
    </w:p>
    <w:p w14:paraId="7EEC5A1A">
      <w:p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成交金额：¥1697000.00元（大写：壹佰陆拾玖万柒仟元整）</w:t>
      </w:r>
    </w:p>
    <w:p w14:paraId="2FB97813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评审总得分:82.33000分</w:t>
      </w:r>
    </w:p>
    <w:p w14:paraId="3AF792CA">
      <w:pPr>
        <w:numPr>
          <w:ilvl w:val="0"/>
          <w:numId w:val="2"/>
        </w:numPr>
        <w:ind w:left="0" w:leftChars="0" w:firstLine="0" w:firstLineChars="0"/>
        <w:jc w:val="lef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主要标的信息</w:t>
      </w:r>
    </w:p>
    <w:p w14:paraId="225FA214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服务名称：2026年度当雄县公务用车车辆保险</w:t>
      </w:r>
    </w:p>
    <w:p w14:paraId="464CE871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服务范围：2026年度当雄县公务用车车辆保险</w:t>
      </w:r>
    </w:p>
    <w:p w14:paraId="3189B2B8"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服务要求：满足磋商文件要求</w:t>
      </w:r>
    </w:p>
    <w:p w14:paraId="29E16EE6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服务期：满足磋商文件要求</w:t>
      </w:r>
    </w:p>
    <w:p w14:paraId="7886C4FC"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服务标准：满足磋商文件要求</w:t>
      </w:r>
    </w:p>
    <w:p w14:paraId="1CC74385"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评审专家名单：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都升升,孙守玲,张海霞</w:t>
      </w:r>
    </w:p>
    <w:p w14:paraId="776EF506">
      <w:pPr>
        <w:rPr>
          <w:rFonts w:hint="eastAsia"/>
          <w:lang w:val="en-US" w:eastAsia="zh-CN"/>
        </w:rPr>
      </w:pPr>
    </w:p>
    <w:p w14:paraId="6B991293">
      <w:pPr>
        <w:pStyle w:val="2"/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ascii="宋体" w:hAnsi="宋体" w:eastAsia="宋体" w:cs="宋体"/>
          <w:b/>
          <w:bCs/>
          <w:sz w:val="28"/>
          <w:szCs w:val="28"/>
          <w:highlight w:val="none"/>
        </w:rPr>
        <w:t>代理服务收费标准及金额：</w:t>
      </w:r>
    </w:p>
    <w:p w14:paraId="5872A22E">
      <w:pPr>
        <w:pStyle w:val="2"/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本项目按固定收费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u w:val="none"/>
          <w:lang w:val="en-US" w:eastAsia="zh-CN" w:bidi="ar-SA"/>
        </w:rPr>
        <w:t>¥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u w:val="none"/>
          <w:lang w:val="en-US" w:eastAsia="zh-CN" w:bidi="ar-SA"/>
        </w:rPr>
        <w:t>25000.00元(大写：贰万伍仟元整)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向成交人收取代理服务费。</w:t>
      </w:r>
    </w:p>
    <w:p w14:paraId="4553773F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七、公告期限</w:t>
      </w:r>
    </w:p>
    <w:p w14:paraId="443E7AE6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自本公告发布之日起1个工作日。</w:t>
      </w:r>
    </w:p>
    <w:p w14:paraId="3339B1A1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八、其他补充事宜</w:t>
      </w:r>
    </w:p>
    <w:p w14:paraId="69219036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本公告在《西藏自治区政府采购网》和《西藏自治区公共资源交易网》发布</w:t>
      </w:r>
    </w:p>
    <w:p w14:paraId="1C798742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九、凡对本次公告内容提出询问，请按以下方式联系。</w:t>
      </w:r>
    </w:p>
    <w:p w14:paraId="6B953A9F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ascii="宋体" w:hAnsi="宋体" w:eastAsia="宋体" w:cs="宋体"/>
          <w:b w:val="0"/>
          <w:bCs w:val="0"/>
          <w:sz w:val="28"/>
          <w:szCs w:val="28"/>
        </w:rPr>
        <w:t>1.采购人信息</w:t>
      </w:r>
    </w:p>
    <w:p w14:paraId="155B5C6B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名    称：当雄县人民政府办公室</w:t>
      </w:r>
    </w:p>
    <w:p w14:paraId="1011FA96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地    址：西藏自治区拉萨市当雄县</w:t>
      </w:r>
    </w:p>
    <w:p w14:paraId="37D237CF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联 系 方 式：廖磊、13520378159</w:t>
      </w:r>
    </w:p>
    <w:p w14:paraId="377FEFAD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2.</w:t>
      </w:r>
      <w:r>
        <w:rPr>
          <w:rFonts w:ascii="宋体" w:hAnsi="宋体" w:eastAsia="宋体" w:cs="宋体"/>
          <w:b w:val="0"/>
          <w:bCs w:val="0"/>
          <w:sz w:val="28"/>
          <w:szCs w:val="28"/>
        </w:rPr>
        <w:t>采购代理机构信息</w:t>
      </w:r>
    </w:p>
    <w:p w14:paraId="2129E0D8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名称：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国信（西藏）招标咨询有限责任公司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　　　　　　　　　　</w:t>
      </w:r>
    </w:p>
    <w:p w14:paraId="0FE2F573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地址：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拉萨市柳梧新区国际总部城12栋2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单元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四楼 （平安保险楼上）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　　　　　　　　　　</w:t>
      </w:r>
    </w:p>
    <w:p w14:paraId="4CB3F678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联系方式：0891-6866496　　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　　　　　　</w:t>
      </w:r>
      <w:r>
        <w:rPr>
          <w:rFonts w:ascii="宋体" w:hAnsi="宋体" w:eastAsia="宋体" w:cs="宋体"/>
          <w:b w:val="0"/>
          <w:bCs w:val="0"/>
          <w:sz w:val="28"/>
          <w:szCs w:val="28"/>
        </w:rPr>
        <w:t>　　　</w:t>
      </w:r>
    </w:p>
    <w:p w14:paraId="4E3EDA9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eastAsia="宋体" w:cs="宋体"/>
          <w:b w:val="0"/>
          <w:bCs w:val="0"/>
          <w:sz w:val="28"/>
          <w:szCs w:val="28"/>
        </w:rPr>
      </w:pPr>
      <w:r>
        <w:rPr>
          <w:rFonts w:ascii="宋体" w:hAnsi="宋体" w:eastAsia="宋体" w:cs="宋体"/>
          <w:b w:val="0"/>
          <w:bCs w:val="0"/>
          <w:sz w:val="28"/>
          <w:szCs w:val="28"/>
        </w:rPr>
        <w:t>项目联系方式</w:t>
      </w:r>
    </w:p>
    <w:p w14:paraId="31A705D0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项目联系人：涂晓亮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李剑柯、姚瑶</w:t>
      </w:r>
    </w:p>
    <w:p w14:paraId="68E799D6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电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  话：15348902520</w:t>
      </w:r>
    </w:p>
    <w:p w14:paraId="03E5FC9B">
      <w:pPr>
        <w:pStyle w:val="2"/>
        <w:jc w:val="righ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</w:p>
    <w:p w14:paraId="6FE387C6">
      <w:pPr>
        <w:pStyle w:val="2"/>
        <w:jc w:val="righ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国信（西藏）招标咨询有限责任公司</w:t>
      </w:r>
    </w:p>
    <w:p w14:paraId="2F5E73F1">
      <w:pPr>
        <w:pStyle w:val="2"/>
        <w:numPr>
          <w:ilvl w:val="0"/>
          <w:numId w:val="0"/>
        </w:numPr>
        <w:jc w:val="right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2026年8月25日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835EF0"/>
    <w:multiLevelType w:val="singleLevel"/>
    <w:tmpl w:val="96835EF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BDDD4EA"/>
    <w:multiLevelType w:val="singleLevel"/>
    <w:tmpl w:val="CBDDD4EA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3E0FB39"/>
    <w:multiLevelType w:val="singleLevel"/>
    <w:tmpl w:val="D3E0FB3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yZmNhZmMwYTRkMzdjNDc0ZDBiODA4ZTNmNjg2YzYifQ=="/>
  </w:docVars>
  <w:rsids>
    <w:rsidRoot w:val="682205E1"/>
    <w:rsid w:val="00C23F4E"/>
    <w:rsid w:val="00CE08E1"/>
    <w:rsid w:val="02B8377E"/>
    <w:rsid w:val="041515A0"/>
    <w:rsid w:val="08EC7F2E"/>
    <w:rsid w:val="14980DBF"/>
    <w:rsid w:val="15DE1C3E"/>
    <w:rsid w:val="160841D6"/>
    <w:rsid w:val="184A3F87"/>
    <w:rsid w:val="19B33B76"/>
    <w:rsid w:val="1A714A7B"/>
    <w:rsid w:val="1B030095"/>
    <w:rsid w:val="1B7402E9"/>
    <w:rsid w:val="1B952D31"/>
    <w:rsid w:val="1CBE2528"/>
    <w:rsid w:val="1D1F66AE"/>
    <w:rsid w:val="1EA554A7"/>
    <w:rsid w:val="1EC30451"/>
    <w:rsid w:val="1F9341D1"/>
    <w:rsid w:val="1FCC7299"/>
    <w:rsid w:val="25293998"/>
    <w:rsid w:val="26602D9F"/>
    <w:rsid w:val="27E66675"/>
    <w:rsid w:val="29DA5BB3"/>
    <w:rsid w:val="2D183C20"/>
    <w:rsid w:val="2DA94E1B"/>
    <w:rsid w:val="31363384"/>
    <w:rsid w:val="316F335D"/>
    <w:rsid w:val="35456794"/>
    <w:rsid w:val="3AC664A0"/>
    <w:rsid w:val="3BB736DE"/>
    <w:rsid w:val="3D3346ED"/>
    <w:rsid w:val="405223DC"/>
    <w:rsid w:val="45895EC4"/>
    <w:rsid w:val="47554A51"/>
    <w:rsid w:val="4767369A"/>
    <w:rsid w:val="49B754B3"/>
    <w:rsid w:val="49BD73EB"/>
    <w:rsid w:val="4B816482"/>
    <w:rsid w:val="4C2744C0"/>
    <w:rsid w:val="4F1638C7"/>
    <w:rsid w:val="50860179"/>
    <w:rsid w:val="51221B0E"/>
    <w:rsid w:val="512B2585"/>
    <w:rsid w:val="54C019CF"/>
    <w:rsid w:val="55461032"/>
    <w:rsid w:val="57012C74"/>
    <w:rsid w:val="58E42C3B"/>
    <w:rsid w:val="5AB64855"/>
    <w:rsid w:val="5B76701B"/>
    <w:rsid w:val="5EC3090F"/>
    <w:rsid w:val="5EE759E4"/>
    <w:rsid w:val="5FC12EF9"/>
    <w:rsid w:val="606F3A1C"/>
    <w:rsid w:val="649D2455"/>
    <w:rsid w:val="682205E1"/>
    <w:rsid w:val="69996EEE"/>
    <w:rsid w:val="6B8B51AC"/>
    <w:rsid w:val="6C8A22DA"/>
    <w:rsid w:val="6CBD799F"/>
    <w:rsid w:val="6E672EDF"/>
    <w:rsid w:val="6F7301D3"/>
    <w:rsid w:val="72D4737C"/>
    <w:rsid w:val="73622507"/>
    <w:rsid w:val="74D6127F"/>
    <w:rsid w:val="754C5808"/>
    <w:rsid w:val="75C02E8F"/>
    <w:rsid w:val="76DF54EE"/>
    <w:rsid w:val="7B4278EA"/>
    <w:rsid w:val="7BA33B51"/>
    <w:rsid w:val="7E572D8E"/>
    <w:rsid w:val="7E575C85"/>
    <w:rsid w:val="7EAA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4">
    <w:name w:val="Subtitle"/>
    <w:basedOn w:val="1"/>
    <w:next w:val="1"/>
    <w:qFormat/>
    <w:uiPriority w:val="0"/>
    <w:pPr>
      <w:autoSpaceDE w:val="0"/>
      <w:autoSpaceDN w:val="0"/>
      <w:spacing w:after="160" w:line="312" w:lineRule="auto"/>
      <w:jc w:val="left"/>
      <w:outlineLvl w:val="1"/>
    </w:pPr>
    <w:rPr>
      <w:rFonts w:ascii="Cambria" w:hAnsi="Cambria"/>
      <w:b/>
      <w:bCs/>
      <w:kern w:val="28"/>
      <w:szCs w:val="32"/>
    </w:rPr>
  </w:style>
  <w:style w:type="paragraph" w:styleId="5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8">
    <w:name w:val="Strong"/>
    <w:basedOn w:val="7"/>
    <w:qFormat/>
    <w:uiPriority w:val="0"/>
  </w:style>
  <w:style w:type="character" w:styleId="9">
    <w:name w:val="FollowedHyperlink"/>
    <w:basedOn w:val="7"/>
    <w:autoRedefine/>
    <w:qFormat/>
    <w:uiPriority w:val="0"/>
    <w:rPr>
      <w:rFonts w:hint="eastAsia" w:ascii="宋体" w:hAnsi="宋体" w:eastAsia="宋体" w:cs="宋体"/>
      <w:color w:val="004A85"/>
      <w:sz w:val="18"/>
      <w:szCs w:val="18"/>
      <w:u w:val="single"/>
    </w:rPr>
  </w:style>
  <w:style w:type="character" w:styleId="10">
    <w:name w:val="Emphasis"/>
    <w:basedOn w:val="7"/>
    <w:qFormat/>
    <w:uiPriority w:val="0"/>
  </w:style>
  <w:style w:type="character" w:styleId="11">
    <w:name w:val="HTML Definition"/>
    <w:basedOn w:val="7"/>
    <w:qFormat/>
    <w:uiPriority w:val="0"/>
  </w:style>
  <w:style w:type="character" w:styleId="12">
    <w:name w:val="HTML Variable"/>
    <w:basedOn w:val="7"/>
    <w:qFormat/>
    <w:uiPriority w:val="0"/>
  </w:style>
  <w:style w:type="character" w:styleId="13">
    <w:name w:val="Hyperlink"/>
    <w:basedOn w:val="7"/>
    <w:autoRedefine/>
    <w:qFormat/>
    <w:uiPriority w:val="0"/>
    <w:rPr>
      <w:rFonts w:hint="eastAsia" w:ascii="宋体" w:hAnsi="宋体" w:eastAsia="宋体" w:cs="宋体"/>
      <w:color w:val="004A85"/>
      <w:sz w:val="18"/>
      <w:szCs w:val="18"/>
      <w:u w:val="single"/>
    </w:rPr>
  </w:style>
  <w:style w:type="character" w:styleId="14">
    <w:name w:val="HTML Code"/>
    <w:basedOn w:val="7"/>
    <w:qFormat/>
    <w:uiPriority w:val="0"/>
    <w:rPr>
      <w:rFonts w:ascii="Courier New" w:hAnsi="Courier New"/>
      <w:sz w:val="20"/>
    </w:rPr>
  </w:style>
  <w:style w:type="character" w:styleId="15">
    <w:name w:val="HTML Cite"/>
    <w:basedOn w:val="7"/>
    <w:qFormat/>
    <w:uiPriority w:val="0"/>
  </w:style>
  <w:style w:type="character" w:customStyle="1" w:styleId="16">
    <w:name w:val="add"/>
    <w:basedOn w:val="7"/>
    <w:qFormat/>
    <w:uiPriority w:val="0"/>
  </w:style>
  <w:style w:type="character" w:customStyle="1" w:styleId="17">
    <w:name w:val="refresh"/>
    <w:basedOn w:val="7"/>
    <w:autoRedefine/>
    <w:qFormat/>
    <w:uiPriority w:val="0"/>
  </w:style>
  <w:style w:type="character" w:customStyle="1" w:styleId="18">
    <w:name w:val="label"/>
    <w:basedOn w:val="7"/>
    <w:autoRedefine/>
    <w:qFormat/>
    <w:uiPriority w:val="0"/>
  </w:style>
  <w:style w:type="character" w:customStyle="1" w:styleId="19">
    <w:name w:val="error"/>
    <w:basedOn w:val="7"/>
    <w:autoRedefine/>
    <w:qFormat/>
    <w:uiPriority w:val="0"/>
    <w:rPr>
      <w:color w:val="CC0000"/>
    </w:rPr>
  </w:style>
  <w:style w:type="character" w:customStyle="1" w:styleId="20">
    <w:name w:val="mod"/>
    <w:basedOn w:val="7"/>
    <w:autoRedefine/>
    <w:qFormat/>
    <w:uiPriority w:val="0"/>
  </w:style>
  <w:style w:type="character" w:customStyle="1" w:styleId="21">
    <w:name w:val="del"/>
    <w:basedOn w:val="7"/>
    <w:autoRedefine/>
    <w:qFormat/>
    <w:uiPriority w:val="0"/>
  </w:style>
  <w:style w:type="character" w:customStyle="1" w:styleId="22">
    <w:name w:val="morewin"/>
    <w:basedOn w:val="7"/>
    <w:autoRedefine/>
    <w:qFormat/>
    <w:uiPriority w:val="0"/>
  </w:style>
  <w:style w:type="character" w:customStyle="1" w:styleId="23">
    <w:name w:val="open"/>
    <w:basedOn w:val="7"/>
    <w:autoRedefine/>
    <w:qFormat/>
    <w:uiPriority w:val="0"/>
  </w:style>
  <w:style w:type="character" w:customStyle="1" w:styleId="24">
    <w:name w:val="NormalCharact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548</Words>
  <Characters>635</Characters>
  <Lines>0</Lines>
  <Paragraphs>0</Paragraphs>
  <TotalTime>0</TotalTime>
  <ScaleCrop>false</ScaleCrop>
  <LinksUpToDate>false</LinksUpToDate>
  <CharactersWithSpaces>684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2020-09-04T09:45:00Z</dcterms:created>
  <dc:creator>吓到我了丶赔钱</dc:creator>
  <cp:lastModifiedBy>吓到我了丶赔钱</cp:lastModifiedBy>
  <dcterms:modified xsi:type="dcterms:W3CDTF">2026-08-24T09:43:42Z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7D1FEA198C2A416784A34E3FBA145C4A</vt:lpwstr>
  </property>
  <property fmtid="{D5CDD505-2E9C-101B-9397-08002B2CF9AE}" pid="4" name="KSOTemplateDocerSaveRecord">
    <vt:lpwstr>eyJoZGlkIjoiMzZiMjQ5Njc1ODJjOTVhYzBiNDc5ZGEwMTgxNTRlNjEiLCJ1c2VySWQiOiIzMzI1MzkzNjIifQ==</vt:lpwstr>
  </property>
</Properties>
</file>