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21F51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val="en-US" w:eastAsia="zh-CN"/>
        </w:rPr>
        <w:t>色尼区人民医院公立医院改革与高质量发展示范项目设备采购中标</w:t>
      </w:r>
      <w:r>
        <w:rPr>
          <w:rFonts w:hint="eastAsia" w:ascii="华文中宋" w:hAnsi="华文中宋" w:eastAsia="华文中宋"/>
        </w:rPr>
        <w:t>公告</w:t>
      </w:r>
      <w:bookmarkEnd w:id="0"/>
      <w:bookmarkEnd w:id="1"/>
    </w:p>
    <w:p w14:paraId="643858FD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XZLX-BMC-2026-159</w:t>
      </w:r>
    </w:p>
    <w:p w14:paraId="60BAD7B2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色尼区人民医院公立医院改革与高质量发展示范项目设备采购</w:t>
      </w:r>
    </w:p>
    <w:p w14:paraId="7AF1B62E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中标</w:t>
      </w:r>
      <w:r>
        <w:rPr>
          <w:rFonts w:hint="eastAsia" w:ascii="黑体" w:hAnsi="黑体" w:eastAsia="黑体"/>
          <w:sz w:val="28"/>
          <w:szCs w:val="28"/>
        </w:rPr>
        <w:t>信息</w:t>
      </w:r>
    </w:p>
    <w:p w14:paraId="192DEC14">
      <w:pPr>
        <w:pStyle w:val="4"/>
        <w:spacing w:line="276" w:lineRule="auto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供应商名称：苏州康捷医疗股份有限公司</w:t>
      </w:r>
    </w:p>
    <w:p w14:paraId="11C6745E">
      <w:pPr>
        <w:pStyle w:val="4"/>
        <w:spacing w:line="276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供应商地址：苏州工业园区唯亭双马街2号15号厂房</w:t>
      </w:r>
    </w:p>
    <w:p w14:paraId="056AEE01">
      <w:pPr>
        <w:pStyle w:val="4"/>
        <w:spacing w:line="276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金额：3166000.00元</w:t>
      </w:r>
    </w:p>
    <w:p w14:paraId="6DCD5D46">
      <w:pPr>
        <w:pStyle w:val="4"/>
        <w:spacing w:line="276" w:lineRule="auto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评审得分：87.99975</w:t>
      </w:r>
    </w:p>
    <w:p w14:paraId="382E92EB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0"/>
        <w:tblW w:w="5245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354"/>
        <w:gridCol w:w="1633"/>
        <w:gridCol w:w="2779"/>
        <w:gridCol w:w="1200"/>
        <w:gridCol w:w="1266"/>
      </w:tblGrid>
      <w:tr w14:paraId="285B2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BD89C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序号</w:t>
            </w:r>
          </w:p>
        </w:tc>
        <w:tc>
          <w:tcPr>
            <w:tcW w:w="781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1ADF1">
            <w:pPr>
              <w:widowControl/>
              <w:jc w:val="center"/>
              <w:rPr>
                <w:rFonts w:hint="eastAsia"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货物</w:t>
            </w:r>
            <w:r>
              <w:rPr>
                <w:rFonts w:hint="eastAsia" w:ascii="仿宋" w:hAnsi="仿宋" w:eastAsia="仿宋"/>
                <w:kern w:val="0"/>
              </w:rPr>
              <w:t>名称</w:t>
            </w:r>
          </w:p>
        </w:tc>
        <w:tc>
          <w:tcPr>
            <w:tcW w:w="941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ADC27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品牌（厂家）</w:t>
            </w:r>
          </w:p>
        </w:tc>
        <w:tc>
          <w:tcPr>
            <w:tcW w:w="159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CA9B2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规格型号</w:t>
            </w:r>
          </w:p>
        </w:tc>
        <w:tc>
          <w:tcPr>
            <w:tcW w:w="69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6F04C">
            <w:pPr>
              <w:widowControl/>
              <w:jc w:val="center"/>
              <w:rPr>
                <w:rFonts w:hint="eastAsia" w:ascii="仿宋" w:hAnsi="仿宋" w:eastAsia="仿宋"/>
                <w:kern w:val="0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数量</w:t>
            </w:r>
          </w:p>
        </w:tc>
        <w:tc>
          <w:tcPr>
            <w:tcW w:w="70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D7D43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单价（元</w:t>
            </w:r>
            <w:bookmarkStart w:id="2" w:name="_GoBack"/>
            <w:bookmarkEnd w:id="2"/>
            <w:r>
              <w:rPr>
                <w:rFonts w:hint="eastAsia" w:ascii="仿宋" w:hAnsi="仿宋" w:eastAsia="仿宋"/>
                <w:kern w:val="0"/>
                <w:lang w:val="en-US" w:eastAsia="zh-CN"/>
              </w:rPr>
              <w:t>）</w:t>
            </w:r>
          </w:p>
        </w:tc>
      </w:tr>
      <w:tr w14:paraId="65E5A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EA3F7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1</w:t>
            </w:r>
          </w:p>
        </w:tc>
        <w:tc>
          <w:tcPr>
            <w:tcW w:w="781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2FA24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default" w:ascii="仿宋" w:hAnsi="仿宋" w:eastAsia="仿宋"/>
                <w:kern w:val="0"/>
                <w:lang w:val="en-US" w:eastAsia="zh-CN"/>
              </w:rPr>
              <w:t>常规彩色多普勒超声诊断仪</w:t>
            </w:r>
          </w:p>
        </w:tc>
        <w:tc>
          <w:tcPr>
            <w:tcW w:w="941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7D422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default" w:ascii="仿宋" w:hAnsi="仿宋" w:eastAsia="仿宋"/>
                <w:kern w:val="0"/>
                <w:lang w:val="en-US" w:eastAsia="zh-CN"/>
              </w:rPr>
              <w:t>迈瑞</w:t>
            </w:r>
          </w:p>
          <w:p w14:paraId="6D867447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default" w:ascii="仿宋" w:hAnsi="仿宋" w:eastAsia="仿宋"/>
                <w:kern w:val="0"/>
                <w:lang w:val="en-US" w:eastAsia="zh-CN"/>
              </w:rPr>
              <w:t>（深圳迈瑞生物医疗电子股份有限公司）</w:t>
            </w:r>
          </w:p>
        </w:tc>
        <w:tc>
          <w:tcPr>
            <w:tcW w:w="159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79C6E">
            <w:pPr>
              <w:widowControl/>
              <w:jc w:val="center"/>
              <w:rPr>
                <w:rFonts w:hint="eastAsia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Resona  R9</w:t>
            </w:r>
          </w:p>
        </w:tc>
        <w:tc>
          <w:tcPr>
            <w:tcW w:w="69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46BD1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1</w:t>
            </w:r>
          </w:p>
        </w:tc>
        <w:tc>
          <w:tcPr>
            <w:tcW w:w="70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6FC10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1930000.00</w:t>
            </w:r>
          </w:p>
        </w:tc>
      </w:tr>
    </w:tbl>
    <w:p w14:paraId="01C485CB">
      <w:pPr>
        <w:pStyle w:val="4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及其他中标标的。</w:t>
      </w:r>
    </w:p>
    <w:p w14:paraId="152162D1">
      <w:pPr>
        <w:pStyle w:val="4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仿宋" w:hAnsi="仿宋" w:eastAsia="仿宋"/>
          <w:sz w:val="28"/>
          <w:szCs w:val="28"/>
        </w:rPr>
        <w:t>向阳,柏玛曲珍,蒋迎,高家登,李思宁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 w14:paraId="1E642E52">
      <w:pPr>
        <w:pStyle w:val="4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3CD8B0EF">
      <w:pPr>
        <w:pStyle w:val="4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收费标准：</w:t>
      </w:r>
      <w:r>
        <w:rPr>
          <w:rFonts w:hint="eastAsia" w:ascii="仿宋" w:hAnsi="仿宋" w:eastAsia="仿宋"/>
          <w:sz w:val="28"/>
          <w:szCs w:val="28"/>
        </w:rPr>
        <w:t>按照本项目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/>
          <w:sz w:val="28"/>
          <w:szCs w:val="28"/>
        </w:rPr>
        <w:t>文件规定计取：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中标金额的1.5%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5FF4D6D9">
      <w:pPr>
        <w:pStyle w:val="4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收费金额：47490元</w:t>
      </w:r>
    </w:p>
    <w:p w14:paraId="6008A5D3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6CE8A2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7C97200E">
      <w:pPr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八、其他补充事宜：</w:t>
      </w:r>
      <w:r>
        <w:rPr>
          <w:rFonts w:hint="eastAsia" w:ascii="仿宋" w:hAnsi="仿宋" w:eastAsia="仿宋" w:cs="宋体"/>
          <w:kern w:val="0"/>
          <w:sz w:val="28"/>
          <w:szCs w:val="28"/>
        </w:rPr>
        <w:t>无</w:t>
      </w:r>
    </w:p>
    <w:p w14:paraId="4CB5BF22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4461A110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</w:p>
    <w:p w14:paraId="5B28126C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称：那曲市色尼区卫生健康委员会</w:t>
      </w:r>
    </w:p>
    <w:p w14:paraId="4A67C64C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址：那曲市色尼区文化西路26号</w:t>
      </w:r>
    </w:p>
    <w:p w14:paraId="28E0557B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联系方式：0896-3827025</w:t>
      </w:r>
    </w:p>
    <w:p w14:paraId="04F676C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</w:p>
    <w:p w14:paraId="7E38A01D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   称：西藏立信招标有限公司</w:t>
      </w:r>
    </w:p>
    <w:p w14:paraId="5D636C3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址：拉萨市林廓北路2号（新气象宾馆院内）</w:t>
      </w:r>
    </w:p>
    <w:p w14:paraId="4A3BB1EE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联系方式：13628909058（仅限工作时间）</w:t>
      </w:r>
    </w:p>
    <w:p w14:paraId="6F25CE8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3.项目联系方式</w:t>
      </w:r>
    </w:p>
    <w:p w14:paraId="1870ED6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谢先生</w:t>
      </w:r>
    </w:p>
    <w:p w14:paraId="713D991C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      话：0891-6702797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6192C5"/>
    <w:multiLevelType w:val="singleLevel"/>
    <w:tmpl w:val="866192C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M0MzVjMzE3MmQ0YmRkYjgxYzE3M2UzNWYwMjQ5MzcifQ=="/>
  </w:docVars>
  <w:rsids>
    <w:rsidRoot w:val="62F872CE"/>
    <w:rsid w:val="00000643"/>
    <w:rsid w:val="00000885"/>
    <w:rsid w:val="000016E8"/>
    <w:rsid w:val="00034061"/>
    <w:rsid w:val="000371BF"/>
    <w:rsid w:val="00046ACB"/>
    <w:rsid w:val="0005262D"/>
    <w:rsid w:val="000A3415"/>
    <w:rsid w:val="000B5771"/>
    <w:rsid w:val="000B794B"/>
    <w:rsid w:val="000D0FF3"/>
    <w:rsid w:val="000D1D8E"/>
    <w:rsid w:val="00122FD0"/>
    <w:rsid w:val="00130DA9"/>
    <w:rsid w:val="00132672"/>
    <w:rsid w:val="001417F7"/>
    <w:rsid w:val="00142D5F"/>
    <w:rsid w:val="001710E3"/>
    <w:rsid w:val="00187A67"/>
    <w:rsid w:val="00191475"/>
    <w:rsid w:val="001A03FF"/>
    <w:rsid w:val="001A174F"/>
    <w:rsid w:val="001A7EA8"/>
    <w:rsid w:val="001B3D89"/>
    <w:rsid w:val="001D3532"/>
    <w:rsid w:val="001D5D34"/>
    <w:rsid w:val="001E5805"/>
    <w:rsid w:val="001F6C8F"/>
    <w:rsid w:val="00204358"/>
    <w:rsid w:val="00206E4F"/>
    <w:rsid w:val="002222D1"/>
    <w:rsid w:val="00226595"/>
    <w:rsid w:val="002561E3"/>
    <w:rsid w:val="00263CEB"/>
    <w:rsid w:val="00265BAB"/>
    <w:rsid w:val="00277B13"/>
    <w:rsid w:val="00282AC4"/>
    <w:rsid w:val="0029596B"/>
    <w:rsid w:val="002A773B"/>
    <w:rsid w:val="002E3CF3"/>
    <w:rsid w:val="002E648F"/>
    <w:rsid w:val="002F7CA3"/>
    <w:rsid w:val="003776E7"/>
    <w:rsid w:val="0038180F"/>
    <w:rsid w:val="0039730F"/>
    <w:rsid w:val="003975FD"/>
    <w:rsid w:val="003C17B1"/>
    <w:rsid w:val="003C6E5C"/>
    <w:rsid w:val="003D047C"/>
    <w:rsid w:val="003D7A0C"/>
    <w:rsid w:val="003E45D3"/>
    <w:rsid w:val="003E74C0"/>
    <w:rsid w:val="003F557C"/>
    <w:rsid w:val="00407726"/>
    <w:rsid w:val="00411D88"/>
    <w:rsid w:val="004959C6"/>
    <w:rsid w:val="004A7116"/>
    <w:rsid w:val="004B1F9E"/>
    <w:rsid w:val="004C0A8E"/>
    <w:rsid w:val="004D2E9F"/>
    <w:rsid w:val="004D4C19"/>
    <w:rsid w:val="0050172A"/>
    <w:rsid w:val="00514A47"/>
    <w:rsid w:val="0053549D"/>
    <w:rsid w:val="0053780E"/>
    <w:rsid w:val="00552189"/>
    <w:rsid w:val="00557CA8"/>
    <w:rsid w:val="00573939"/>
    <w:rsid w:val="005765F4"/>
    <w:rsid w:val="0059072C"/>
    <w:rsid w:val="005A7869"/>
    <w:rsid w:val="005D626A"/>
    <w:rsid w:val="005F4252"/>
    <w:rsid w:val="005F6232"/>
    <w:rsid w:val="005F7892"/>
    <w:rsid w:val="00601634"/>
    <w:rsid w:val="00602262"/>
    <w:rsid w:val="00603217"/>
    <w:rsid w:val="00604A0A"/>
    <w:rsid w:val="00616698"/>
    <w:rsid w:val="00626215"/>
    <w:rsid w:val="00626220"/>
    <w:rsid w:val="00630748"/>
    <w:rsid w:val="00653928"/>
    <w:rsid w:val="00654438"/>
    <w:rsid w:val="00654E9A"/>
    <w:rsid w:val="00681AEA"/>
    <w:rsid w:val="00683BD0"/>
    <w:rsid w:val="00697D11"/>
    <w:rsid w:val="006B0539"/>
    <w:rsid w:val="006B5242"/>
    <w:rsid w:val="006B716E"/>
    <w:rsid w:val="006D0CCE"/>
    <w:rsid w:val="006E39AB"/>
    <w:rsid w:val="006E7C28"/>
    <w:rsid w:val="00744623"/>
    <w:rsid w:val="00745ABF"/>
    <w:rsid w:val="00750F37"/>
    <w:rsid w:val="007555C5"/>
    <w:rsid w:val="00761835"/>
    <w:rsid w:val="00773C3B"/>
    <w:rsid w:val="007D427A"/>
    <w:rsid w:val="007E2D14"/>
    <w:rsid w:val="007E482E"/>
    <w:rsid w:val="007E5063"/>
    <w:rsid w:val="007E5562"/>
    <w:rsid w:val="0084346A"/>
    <w:rsid w:val="00852662"/>
    <w:rsid w:val="00856AB3"/>
    <w:rsid w:val="008660E3"/>
    <w:rsid w:val="00880AA3"/>
    <w:rsid w:val="00896805"/>
    <w:rsid w:val="008971D7"/>
    <w:rsid w:val="008A1B91"/>
    <w:rsid w:val="008A21D6"/>
    <w:rsid w:val="008A75E8"/>
    <w:rsid w:val="008B164B"/>
    <w:rsid w:val="008B2D47"/>
    <w:rsid w:val="008D0240"/>
    <w:rsid w:val="008D0983"/>
    <w:rsid w:val="008E5636"/>
    <w:rsid w:val="008E6B5F"/>
    <w:rsid w:val="008E7743"/>
    <w:rsid w:val="008E7B22"/>
    <w:rsid w:val="008F28C5"/>
    <w:rsid w:val="00903B02"/>
    <w:rsid w:val="009144A5"/>
    <w:rsid w:val="00920573"/>
    <w:rsid w:val="009339E3"/>
    <w:rsid w:val="00945C47"/>
    <w:rsid w:val="009536D7"/>
    <w:rsid w:val="00956635"/>
    <w:rsid w:val="00976363"/>
    <w:rsid w:val="00976DCC"/>
    <w:rsid w:val="00985CF0"/>
    <w:rsid w:val="009A0362"/>
    <w:rsid w:val="009B1C1F"/>
    <w:rsid w:val="009C1BBC"/>
    <w:rsid w:val="009C2DEF"/>
    <w:rsid w:val="009D3891"/>
    <w:rsid w:val="009D5F2A"/>
    <w:rsid w:val="009D79C8"/>
    <w:rsid w:val="00A000AD"/>
    <w:rsid w:val="00A22C41"/>
    <w:rsid w:val="00A22F63"/>
    <w:rsid w:val="00A55F06"/>
    <w:rsid w:val="00A72222"/>
    <w:rsid w:val="00A7684C"/>
    <w:rsid w:val="00A771A8"/>
    <w:rsid w:val="00A81657"/>
    <w:rsid w:val="00A91889"/>
    <w:rsid w:val="00AA7F4E"/>
    <w:rsid w:val="00AD2543"/>
    <w:rsid w:val="00AF3A6B"/>
    <w:rsid w:val="00AF5DB6"/>
    <w:rsid w:val="00AF63DA"/>
    <w:rsid w:val="00B413B7"/>
    <w:rsid w:val="00B47316"/>
    <w:rsid w:val="00B60FBF"/>
    <w:rsid w:val="00B70401"/>
    <w:rsid w:val="00B92A7C"/>
    <w:rsid w:val="00BA0781"/>
    <w:rsid w:val="00BC562B"/>
    <w:rsid w:val="00BD131C"/>
    <w:rsid w:val="00BD6630"/>
    <w:rsid w:val="00BE5348"/>
    <w:rsid w:val="00BE57D4"/>
    <w:rsid w:val="00BF2578"/>
    <w:rsid w:val="00C07433"/>
    <w:rsid w:val="00C14578"/>
    <w:rsid w:val="00C205E4"/>
    <w:rsid w:val="00C5189A"/>
    <w:rsid w:val="00C76289"/>
    <w:rsid w:val="00C93A7D"/>
    <w:rsid w:val="00C95824"/>
    <w:rsid w:val="00CB1474"/>
    <w:rsid w:val="00CD0F18"/>
    <w:rsid w:val="00CD2C5F"/>
    <w:rsid w:val="00CD73AA"/>
    <w:rsid w:val="00CD7CAF"/>
    <w:rsid w:val="00D177DA"/>
    <w:rsid w:val="00D200AB"/>
    <w:rsid w:val="00D21E60"/>
    <w:rsid w:val="00D2744F"/>
    <w:rsid w:val="00D317EF"/>
    <w:rsid w:val="00D56D7B"/>
    <w:rsid w:val="00D639E6"/>
    <w:rsid w:val="00D66416"/>
    <w:rsid w:val="00D85847"/>
    <w:rsid w:val="00D86B5F"/>
    <w:rsid w:val="00D92D45"/>
    <w:rsid w:val="00DB2FD4"/>
    <w:rsid w:val="00DD3A3A"/>
    <w:rsid w:val="00DE5F2F"/>
    <w:rsid w:val="00DE77DA"/>
    <w:rsid w:val="00E05F84"/>
    <w:rsid w:val="00E33790"/>
    <w:rsid w:val="00E4135E"/>
    <w:rsid w:val="00E47A98"/>
    <w:rsid w:val="00E747EC"/>
    <w:rsid w:val="00E8104B"/>
    <w:rsid w:val="00E968B7"/>
    <w:rsid w:val="00EE72E3"/>
    <w:rsid w:val="00EF522F"/>
    <w:rsid w:val="00EF717C"/>
    <w:rsid w:val="00F65478"/>
    <w:rsid w:val="00F6641A"/>
    <w:rsid w:val="00F70DF3"/>
    <w:rsid w:val="00F809AB"/>
    <w:rsid w:val="00F85DEC"/>
    <w:rsid w:val="00F90744"/>
    <w:rsid w:val="00F93562"/>
    <w:rsid w:val="00FA7A33"/>
    <w:rsid w:val="00FB36A8"/>
    <w:rsid w:val="00FC39B3"/>
    <w:rsid w:val="00FC4449"/>
    <w:rsid w:val="00FE3459"/>
    <w:rsid w:val="00FE6AEE"/>
    <w:rsid w:val="00FE7BFA"/>
    <w:rsid w:val="017002F4"/>
    <w:rsid w:val="0299324B"/>
    <w:rsid w:val="02C24CAE"/>
    <w:rsid w:val="05444423"/>
    <w:rsid w:val="0594101F"/>
    <w:rsid w:val="061A1695"/>
    <w:rsid w:val="08B4198B"/>
    <w:rsid w:val="09F85191"/>
    <w:rsid w:val="0A181C44"/>
    <w:rsid w:val="11C456F2"/>
    <w:rsid w:val="14136E6E"/>
    <w:rsid w:val="19E322DF"/>
    <w:rsid w:val="1AC417C7"/>
    <w:rsid w:val="1BBB753D"/>
    <w:rsid w:val="246551CA"/>
    <w:rsid w:val="24DC16EA"/>
    <w:rsid w:val="27CF2CD3"/>
    <w:rsid w:val="297B0C46"/>
    <w:rsid w:val="2A265227"/>
    <w:rsid w:val="30D342E9"/>
    <w:rsid w:val="31F22CC0"/>
    <w:rsid w:val="375536D5"/>
    <w:rsid w:val="3840387E"/>
    <w:rsid w:val="38781B14"/>
    <w:rsid w:val="3A6F10B2"/>
    <w:rsid w:val="3CA552AF"/>
    <w:rsid w:val="3CBE1B5F"/>
    <w:rsid w:val="3CE07A86"/>
    <w:rsid w:val="3DA87600"/>
    <w:rsid w:val="3DC505B8"/>
    <w:rsid w:val="3E394495"/>
    <w:rsid w:val="45AC65A7"/>
    <w:rsid w:val="45CB22BE"/>
    <w:rsid w:val="4C7744A0"/>
    <w:rsid w:val="512E7987"/>
    <w:rsid w:val="51B46A49"/>
    <w:rsid w:val="53CC16C8"/>
    <w:rsid w:val="541A29E3"/>
    <w:rsid w:val="576461EE"/>
    <w:rsid w:val="5B405BF2"/>
    <w:rsid w:val="5CB83936"/>
    <w:rsid w:val="62F872CE"/>
    <w:rsid w:val="6CD24E7A"/>
    <w:rsid w:val="6E804C9D"/>
    <w:rsid w:val="6F1C54FB"/>
    <w:rsid w:val="703C1CF3"/>
    <w:rsid w:val="71506ED0"/>
    <w:rsid w:val="71552878"/>
    <w:rsid w:val="741B12BD"/>
    <w:rsid w:val="7DEB4A21"/>
    <w:rsid w:val="7EB6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44"/>
    <w:autoRedefine/>
    <w:qFormat/>
    <w:uiPriority w:val="0"/>
    <w:pPr>
      <w:spacing w:after="120"/>
    </w:pPr>
    <w:rPr>
      <w:szCs w:val="24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3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3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9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table" w:styleId="11">
    <w:name w:val="Table Grid"/>
    <w:basedOn w:val="1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4">
    <w:name w:val="Hyperlink"/>
    <w:basedOn w:val="12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paragraph" w:customStyle="1" w:styleId="15">
    <w:name w:val="正文格式"/>
    <w:basedOn w:val="1"/>
    <w:qFormat/>
    <w:uiPriority w:val="0"/>
    <w:pPr>
      <w:widowControl/>
      <w:adjustRightInd w:val="0"/>
      <w:snapToGrid w:val="0"/>
      <w:spacing w:line="400" w:lineRule="atLeast"/>
      <w:ind w:firstLine="482"/>
      <w:textAlignment w:val="baseline"/>
    </w:pPr>
    <w:rPr>
      <w:kern w:val="0"/>
      <w:sz w:val="24"/>
    </w:rPr>
  </w:style>
  <w:style w:type="character" w:customStyle="1" w:styleId="16">
    <w:name w:val="qxdate"/>
    <w:basedOn w:val="12"/>
    <w:autoRedefine/>
    <w:qFormat/>
    <w:uiPriority w:val="0"/>
    <w:rPr>
      <w:color w:val="333333"/>
      <w:sz w:val="18"/>
      <w:szCs w:val="18"/>
    </w:rPr>
  </w:style>
  <w:style w:type="character" w:customStyle="1" w:styleId="17">
    <w:name w:val="cfdate"/>
    <w:basedOn w:val="12"/>
    <w:autoRedefine/>
    <w:qFormat/>
    <w:uiPriority w:val="0"/>
    <w:rPr>
      <w:color w:val="333333"/>
      <w:sz w:val="18"/>
      <w:szCs w:val="18"/>
    </w:rPr>
  </w:style>
  <w:style w:type="character" w:customStyle="1" w:styleId="18">
    <w:name w:val="redfilefwwh"/>
    <w:basedOn w:val="12"/>
    <w:autoRedefine/>
    <w:qFormat/>
    <w:uiPriority w:val="0"/>
    <w:rPr>
      <w:color w:val="BA2636"/>
      <w:sz w:val="18"/>
      <w:szCs w:val="18"/>
    </w:rPr>
  </w:style>
  <w:style w:type="character" w:customStyle="1" w:styleId="19">
    <w:name w:val="displayarti"/>
    <w:basedOn w:val="12"/>
    <w:autoRedefine/>
    <w:qFormat/>
    <w:uiPriority w:val="0"/>
    <w:rPr>
      <w:color w:val="FFFFFF"/>
      <w:shd w:val="clear" w:color="auto" w:fill="A00000"/>
    </w:rPr>
  </w:style>
  <w:style w:type="character" w:customStyle="1" w:styleId="20">
    <w:name w:val="gjfg"/>
    <w:basedOn w:val="12"/>
    <w:autoRedefine/>
    <w:qFormat/>
    <w:uiPriority w:val="0"/>
  </w:style>
  <w:style w:type="character" w:customStyle="1" w:styleId="21">
    <w:name w:val="redfilenumber"/>
    <w:basedOn w:val="12"/>
    <w:autoRedefine/>
    <w:qFormat/>
    <w:uiPriority w:val="0"/>
    <w:rPr>
      <w:color w:val="BA2636"/>
      <w:sz w:val="18"/>
      <w:szCs w:val="18"/>
    </w:rPr>
  </w:style>
  <w:style w:type="character" w:customStyle="1" w:styleId="22">
    <w:name w:val="next2"/>
    <w:basedOn w:val="12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3">
    <w:name w:val="next3"/>
    <w:basedOn w:val="12"/>
    <w:autoRedefine/>
    <w:qFormat/>
    <w:uiPriority w:val="0"/>
    <w:rPr>
      <w:color w:val="888888"/>
    </w:rPr>
  </w:style>
  <w:style w:type="character" w:customStyle="1" w:styleId="24">
    <w:name w:val="prev"/>
    <w:basedOn w:val="12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25">
    <w:name w:val="prev1"/>
    <w:basedOn w:val="12"/>
    <w:autoRedefine/>
    <w:qFormat/>
    <w:uiPriority w:val="0"/>
    <w:rPr>
      <w:color w:val="888888"/>
    </w:rPr>
  </w:style>
  <w:style w:type="character" w:customStyle="1" w:styleId="26">
    <w:name w:val="next"/>
    <w:basedOn w:val="12"/>
    <w:autoRedefine/>
    <w:qFormat/>
    <w:uiPriority w:val="0"/>
    <w:rPr>
      <w:color w:val="888888"/>
    </w:rPr>
  </w:style>
  <w:style w:type="character" w:customStyle="1" w:styleId="27">
    <w:name w:val="next1"/>
    <w:basedOn w:val="12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8">
    <w:name w:val="prev2"/>
    <w:basedOn w:val="12"/>
    <w:autoRedefine/>
    <w:qFormat/>
    <w:uiPriority w:val="0"/>
    <w:rPr>
      <w:color w:val="888888"/>
    </w:rPr>
  </w:style>
  <w:style w:type="character" w:customStyle="1" w:styleId="29">
    <w:name w:val="prev3"/>
    <w:basedOn w:val="12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0">
    <w:name w:val="页眉 字符"/>
    <w:basedOn w:val="12"/>
    <w:link w:val="7"/>
    <w:autoRedefine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31">
    <w:name w:val="页脚 字符"/>
    <w:basedOn w:val="12"/>
    <w:link w:val="6"/>
    <w:autoRedefine/>
    <w:qFormat/>
    <w:uiPriority w:val="0"/>
    <w:rPr>
      <w:rFonts w:ascii="Times New Roman" w:hAnsi="Times New Roman"/>
      <w:kern w:val="2"/>
      <w:sz w:val="18"/>
      <w:szCs w:val="18"/>
    </w:rPr>
  </w:style>
  <w:style w:type="paragraph" w:customStyle="1" w:styleId="32">
    <w:name w:val="Char"/>
    <w:basedOn w:val="1"/>
    <w:autoRedefine/>
    <w:qFormat/>
    <w:uiPriority w:val="0"/>
    <w:rPr>
      <w:rFonts w:ascii="Calibri" w:hAnsi="Calibri"/>
      <w:szCs w:val="24"/>
    </w:rPr>
  </w:style>
  <w:style w:type="character" w:customStyle="1" w:styleId="33">
    <w:name w:val="cvlu"/>
    <w:basedOn w:val="12"/>
    <w:autoRedefine/>
    <w:qFormat/>
    <w:uiPriority w:val="0"/>
  </w:style>
  <w:style w:type="character" w:customStyle="1" w:styleId="34">
    <w:name w:val="font11"/>
    <w:basedOn w:val="12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5">
    <w:name w:val="font31"/>
    <w:basedOn w:val="12"/>
    <w:autoRedefine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paragraph" w:customStyle="1" w:styleId="36">
    <w:name w:val="Table Text"/>
    <w:basedOn w:val="1"/>
    <w:autoRedefine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3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8">
    <w:name w:val="Table Paragraph"/>
    <w:basedOn w:val="1"/>
    <w:autoRedefine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2"/>
      <w:szCs w:val="22"/>
      <w:lang w:eastAsia="en-US"/>
    </w:rPr>
  </w:style>
  <w:style w:type="paragraph" w:customStyle="1" w:styleId="39">
    <w:name w:val="#正文#"/>
    <w:autoRedefine/>
    <w:qFormat/>
    <w:uiPriority w:val="0"/>
    <w:pPr>
      <w:spacing w:line="360" w:lineRule="auto"/>
      <w:ind w:firstLine="200" w:firstLineChars="200"/>
    </w:pPr>
    <w:rPr>
      <w:rFonts w:ascii="仿宋" w:hAnsi="仿宋" w:eastAsia="仿宋" w:cs="Times New Roman"/>
      <w:kern w:val="2"/>
      <w:sz w:val="24"/>
      <w:szCs w:val="24"/>
      <w:lang w:val="en-US" w:eastAsia="zh-CN" w:bidi="ar-SA"/>
    </w:rPr>
  </w:style>
  <w:style w:type="paragraph" w:customStyle="1" w:styleId="40">
    <w:name w:val="普通正文"/>
    <w:basedOn w:val="1"/>
    <w:autoRedefine/>
    <w:qFormat/>
    <w:uiPriority w:val="0"/>
    <w:pPr>
      <w:adjustRightInd w:val="0"/>
      <w:spacing w:before="120" w:after="120" w:line="360" w:lineRule="auto"/>
      <w:ind w:firstLine="480"/>
      <w:jc w:val="left"/>
    </w:pPr>
    <w:rPr>
      <w:rFonts w:ascii="Arial" w:hAnsi="Arial"/>
      <w:kern w:val="0"/>
      <w:sz w:val="28"/>
    </w:rPr>
  </w:style>
  <w:style w:type="character" w:customStyle="1" w:styleId="41">
    <w:name w:val="font61"/>
    <w:basedOn w:val="12"/>
    <w:qFormat/>
    <w:uiPriority w:val="0"/>
    <w:rPr>
      <w:rFonts w:hint="eastAsia" w:ascii="仿宋" w:hAnsi="仿宋" w:eastAsia="仿宋"/>
      <w:color w:val="000000"/>
      <w:sz w:val="24"/>
      <w:szCs w:val="24"/>
      <w:u w:val="none"/>
    </w:rPr>
  </w:style>
  <w:style w:type="character" w:customStyle="1" w:styleId="42">
    <w:name w:val="font51"/>
    <w:basedOn w:val="12"/>
    <w:qFormat/>
    <w:uiPriority w:val="0"/>
    <w:rPr>
      <w:rFonts w:hint="eastAsia" w:ascii="宋体" w:hAnsi="宋体" w:eastAsia="宋体"/>
      <w:color w:val="000000"/>
      <w:sz w:val="20"/>
      <w:szCs w:val="20"/>
      <w:u w:val="none"/>
    </w:rPr>
  </w:style>
  <w:style w:type="character" w:customStyle="1" w:styleId="43">
    <w:name w:val="font91"/>
    <w:basedOn w:val="12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44">
    <w:name w:val="正文文本 字符"/>
    <w:basedOn w:val="12"/>
    <w:link w:val="4"/>
    <w:qFormat/>
    <w:uiPriority w:val="0"/>
    <w:rPr>
      <w:kern w:val="2"/>
      <w:sz w:val="21"/>
      <w:szCs w:val="24"/>
    </w:rPr>
  </w:style>
  <w:style w:type="paragraph" w:customStyle="1" w:styleId="45">
    <w:name w:val="paragraph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EFEAF-3FCB-4080-9FD5-D5CBD6EFF8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571</Words>
  <Characters>717</Characters>
  <Lines>6</Lines>
  <Paragraphs>1</Paragraphs>
  <TotalTime>3</TotalTime>
  <ScaleCrop>false</ScaleCrop>
  <LinksUpToDate>false</LinksUpToDate>
  <CharactersWithSpaces>741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2020-09-15T09:17:00Z</dcterms:created>
  <dc:creator>WPS_1553056344</dc:creator>
  <cp:lastModifiedBy>谢杭</cp:lastModifiedBy>
  <cp:lastPrinted>2020-09-15T10:22:00Z</cp:lastPrinted>
  <dcterms:modified xsi:type="dcterms:W3CDTF">2026-09-10T03:25:30Z</dcterms:modified>
  <cp:revision>129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1B53EB9C264F427FBF15286650E28128_13</vt:lpwstr>
  </property>
  <property fmtid="{D5CDD505-2E9C-101B-9397-08002B2CF9AE}" pid="4" name="KSOTemplateDocerSaveRecord">
    <vt:lpwstr>eyJoZGlkIjoiYzllZWQ3ODY3YTFmNGVhOWUyZGY5Y2ZmYzU5OWFhNDUiLCJ1c2VySWQiOiI0NjA1MjYxNzIifQ==</vt:lpwstr>
  </property>
</Properties>
</file>