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2" Type="http://schemas.openxmlformats.org/officeDocument/2006/relationships/custom-properties" Target="docProps/custom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body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spacing w:line="268" w:lineRule="auto"/>
        <w:rPr>
          <w:rFonts w:ascii="Arial"/>
          <w:sz w:val="21"/>
        </w:rPr>
      </w:pPr>
      <w:r/>
    </w:p>
    <w:p>
      <w:pPr>
        <w:pStyle w:val="BodyText"/>
        <w:ind w:left="29" w:right="224" w:firstLine="4"/>
        <w:spacing w:before="78" w:line="360" w:lineRule="auto"/>
        <w:rPr/>
      </w:pPr>
      <w:r>
        <w:rPr>
          <w:spacing w:val="-3"/>
        </w:rPr>
        <w:t>公司承诺按报告所列价格与承诺内容履行质保期后的服</w:t>
      </w:r>
      <w:r>
        <w:rPr>
          <w:spacing w:val="-4"/>
        </w:rPr>
        <w:t>务与供应义务，并接受采</w:t>
      </w:r>
      <w:r>
        <w:rPr>
          <w:spacing w:val="-2"/>
        </w:rPr>
        <w:t>购人及财政、审计部门对本报告测算依据与执行情况的监督核查。</w:t>
      </w:r>
    </w:p>
    <w:p>
      <w:pPr>
        <w:spacing w:line="308" w:lineRule="auto"/>
        <w:rPr>
          <w:rFonts w:ascii="Arial"/>
          <w:sz w:val="21"/>
        </w:rPr>
      </w:pPr>
      <w:r/>
    </w:p>
    <w:p>
      <w:pPr>
        <w:spacing w:line="309" w:lineRule="auto"/>
        <w:rPr>
          <w:rFonts w:ascii="Arial"/>
          <w:sz w:val="21"/>
        </w:rPr>
      </w:pPr>
      <w:r/>
    </w:p>
    <w:p>
      <w:pPr>
        <w:pStyle w:val="BodyText"/>
        <w:ind w:left="2888"/>
        <w:spacing w:before="78" w:line="221" w:lineRule="auto"/>
        <w:rPr/>
      </w:pPr>
      <w:bookmarkStart w:name="bookmark1" w:id="1"/>
      <w:bookmarkEnd w:id="1"/>
      <w:r>
        <w:rPr>
          <w:b/>
          <w:bCs/>
          <w:spacing w:val="-7"/>
        </w:rPr>
        <w:t>中小企业声明函（货物）</w:t>
      </w:r>
    </w:p>
    <w:p>
      <w:pPr>
        <w:spacing w:line="256" w:lineRule="auto"/>
        <w:rPr>
          <w:rFonts w:ascii="Arial"/>
          <w:sz w:val="21"/>
        </w:rPr>
      </w:pPr>
      <w:r/>
    </w:p>
    <w:p>
      <w:pPr>
        <w:pStyle w:val="BodyText"/>
        <w:ind w:left="29" w:right="224" w:firstLine="480"/>
        <w:spacing w:before="78" w:line="359" w:lineRule="auto"/>
        <w:jc w:val="both"/>
        <w:rPr/>
      </w:pPr>
      <w:r>
        <w:rPr>
          <w:spacing w:val="-10"/>
        </w:rPr>
        <w:t>本公司郑重声明，根据《政府采购促进中小企业发展管理办法》（财库﹝2020</w:t>
      </w:r>
      <w:r>
        <w:rPr>
          <w:spacing w:val="8"/>
        </w:rPr>
        <w:t xml:space="preserve"> </w:t>
      </w:r>
      <w:r>
        <w:rPr>
          <w:spacing w:val="-3"/>
        </w:rPr>
        <w:t>﹞46号）的规定，本公司参加</w:t>
      </w:r>
      <w:r>
        <w:rPr>
          <w:u w:val="single" w:color="auto"/>
          <w:spacing w:val="-3"/>
        </w:rPr>
        <w:t>西藏大学</w:t>
      </w:r>
      <w:r>
        <w:rPr>
          <w:spacing w:val="-3"/>
        </w:rPr>
        <w:t>的</w:t>
      </w:r>
      <w:r>
        <w:rPr>
          <w:u w:val="single" w:color="auto"/>
          <w:spacing w:val="-3"/>
        </w:rPr>
        <w:t>西藏大学2026年工学院院士工作站项目</w:t>
      </w:r>
      <w:r>
        <w:rPr>
          <w:u w:val="single" w:color="auto"/>
          <w:spacing w:val="-3"/>
        </w:rPr>
        <w:t>一标段二标段（二次）</w:t>
      </w:r>
      <w:r>
        <w:rPr>
          <w:spacing w:val="-3"/>
        </w:rPr>
        <w:t>采购活动，工程的施工单位全部为符合政策</w:t>
      </w:r>
      <w:r>
        <w:rPr>
          <w:spacing w:val="-4"/>
        </w:rPr>
        <w:t>要求的中小企</w:t>
      </w:r>
      <w:r>
        <w:rPr>
          <w:spacing w:val="-3"/>
        </w:rPr>
        <w:t>业（或者：服务全部由符合政策要求的中小企业承接）。相关企业</w:t>
      </w:r>
      <w:r>
        <w:rPr>
          <w:spacing w:val="-4"/>
        </w:rPr>
        <w:t>（含联合体中</w:t>
      </w:r>
    </w:p>
    <w:p>
      <w:pPr>
        <w:pStyle w:val="BodyText"/>
        <w:ind w:left="44"/>
        <w:spacing w:line="222" w:lineRule="auto"/>
        <w:rPr/>
      </w:pPr>
      <w:r>
        <w:rPr>
          <w:spacing w:val="-3"/>
        </w:rPr>
        <w:t>的中小企业、签订分包意向协议的中小企业）的具体情况如下：</w:t>
      </w:r>
    </w:p>
    <w:p>
      <w:pPr>
        <w:pStyle w:val="BodyText"/>
        <w:ind w:left="30" w:firstLine="489"/>
        <w:spacing w:before="178" w:line="359" w:lineRule="auto"/>
        <w:rPr/>
      </w:pPr>
      <w:r>
        <w:rPr>
          <w:spacing w:val="1"/>
        </w:rPr>
        <w:t>1.（高精度稳定同位素分析仪</w:t>
      </w:r>
      <w:r>
        <w:rPr>
          <w:spacing w:val="18"/>
        </w:rPr>
        <w:t>），</w:t>
      </w:r>
      <w:r>
        <w:rPr>
          <w:spacing w:val="1"/>
        </w:rPr>
        <w:t>属于（其他未列明行业</w:t>
      </w:r>
      <w:r>
        <w:rPr>
          <w:spacing w:val="18"/>
        </w:rPr>
        <w:t>）；</w:t>
      </w:r>
      <w:r>
        <w:rPr>
          <w:spacing w:val="1"/>
        </w:rPr>
        <w:t>承建（承接）</w:t>
      </w:r>
      <w:r>
        <w:rPr>
          <w:spacing w:val="-2"/>
        </w:rPr>
        <w:t>企业为（北京理加联合科技有限公司</w:t>
      </w:r>
      <w:r>
        <w:rPr>
          <w:spacing w:val="-16"/>
        </w:rPr>
        <w:t>），</w:t>
      </w:r>
      <w:r>
        <w:rPr>
          <w:spacing w:val="-2"/>
        </w:rPr>
        <w:t>从业人员</w:t>
      </w:r>
      <w:r>
        <w:rPr>
          <w:u w:val="single" w:color="auto"/>
          <w:spacing w:val="-2"/>
        </w:rPr>
        <w:t xml:space="preserve"> </w:t>
      </w:r>
      <w:r>
        <w:rPr>
          <w:u w:val="single" w:color="auto"/>
          <w:spacing w:val="-2"/>
        </w:rPr>
        <w:t>19</w:t>
      </w:r>
      <w:r>
        <w:rPr>
          <w:u w:val="single" w:color="auto"/>
          <w:spacing w:val="-2"/>
        </w:rPr>
        <w:t xml:space="preserve"> </w:t>
      </w:r>
      <w:r>
        <w:rPr>
          <w:spacing w:val="-2"/>
        </w:rPr>
        <w:t>人，营业收入为</w:t>
      </w:r>
      <w:r>
        <w:rPr>
          <w:u w:val="single" w:color="auto"/>
          <w:spacing w:val="-2"/>
        </w:rPr>
        <w:t xml:space="preserve"> </w:t>
      </w:r>
      <w:r>
        <w:rPr>
          <w:u w:val="single" w:color="auto"/>
          <w:spacing w:val="-2"/>
        </w:rPr>
        <w:t>6158</w:t>
      </w:r>
      <w:r>
        <w:rPr>
          <w:u w:val="single" w:color="auto"/>
          <w:spacing w:val="-3"/>
        </w:rPr>
        <w:t>.98</w:t>
      </w:r>
      <w:r>
        <w:rPr>
          <w:spacing w:val="-2"/>
        </w:rPr>
        <w:t>万元，资产总额为</w:t>
      </w:r>
      <w:r>
        <w:rPr>
          <w:u w:val="single" w:color="auto"/>
          <w:spacing w:val="-2"/>
        </w:rPr>
        <w:t xml:space="preserve"> </w:t>
      </w:r>
      <w:r>
        <w:rPr>
          <w:u w:val="single" w:color="auto"/>
          <w:spacing w:val="-2"/>
        </w:rPr>
        <w:t>8364.16</w:t>
      </w:r>
      <w:r>
        <w:rPr>
          <w:u w:val="single" w:color="auto"/>
          <w:spacing w:val="-2"/>
        </w:rPr>
        <w:t xml:space="preserve"> </w:t>
      </w:r>
      <w:r>
        <w:rPr>
          <w:spacing w:val="-2"/>
        </w:rPr>
        <w:t>万元，属于</w:t>
      </w:r>
      <w:r>
        <w:rPr>
          <w:spacing w:val="-3"/>
        </w:rPr>
        <w:t>（小型企业）；</w:t>
      </w:r>
    </w:p>
    <w:p>
      <w:pPr>
        <w:pStyle w:val="BodyText"/>
        <w:ind w:left="31" w:right="242" w:firstLine="473"/>
        <w:spacing w:line="359" w:lineRule="auto"/>
        <w:rPr/>
      </w:pPr>
      <w:r>
        <w:rPr>
          <w:spacing w:val="-3"/>
        </w:rPr>
        <w:t>2.（地物光谱仪</w:t>
      </w:r>
      <w:r>
        <w:rPr>
          <w:spacing w:val="-9"/>
        </w:rPr>
        <w:t>），</w:t>
      </w:r>
      <w:r>
        <w:rPr>
          <w:spacing w:val="-3"/>
        </w:rPr>
        <w:t>属于（其他未列明行业</w:t>
      </w:r>
      <w:r>
        <w:rPr>
          <w:spacing w:val="-9"/>
        </w:rPr>
        <w:t>）；</w:t>
      </w:r>
      <w:r>
        <w:rPr>
          <w:spacing w:val="-3"/>
        </w:rPr>
        <w:t>承建（承接）企业为（北京</w:t>
      </w:r>
      <w:r>
        <w:rPr>
          <w:spacing w:val="-1"/>
        </w:rPr>
        <w:t>理加联合科技有限公司</w:t>
      </w:r>
      <w:r>
        <w:rPr/>
        <w:t>），</w:t>
      </w:r>
      <w:r>
        <w:rPr>
          <w:spacing w:val="-1"/>
        </w:rPr>
        <w:t>从业人员</w:t>
      </w:r>
      <w:r>
        <w:rPr>
          <w:u w:val="single" w:color="auto"/>
          <w:spacing w:val="-1"/>
        </w:rPr>
        <w:t xml:space="preserve"> </w:t>
      </w:r>
      <w:r>
        <w:rPr>
          <w:u w:val="single" w:color="auto"/>
          <w:spacing w:val="-1"/>
        </w:rPr>
        <w:t>19</w:t>
      </w:r>
      <w:r>
        <w:rPr>
          <w:u w:val="single" w:color="auto"/>
          <w:spacing w:val="-1"/>
        </w:rPr>
        <w:t xml:space="preserve"> </w:t>
      </w:r>
      <w:r>
        <w:rPr>
          <w:spacing w:val="-1"/>
        </w:rPr>
        <w:t>人，营业收入为</w:t>
      </w:r>
      <w:r>
        <w:rPr>
          <w:u w:val="single" w:color="auto"/>
          <w:spacing w:val="-1"/>
        </w:rPr>
        <w:t xml:space="preserve"> </w:t>
      </w:r>
      <w:r>
        <w:rPr>
          <w:u w:val="single" w:color="auto"/>
          <w:spacing w:val="-1"/>
        </w:rPr>
        <w:t>6158.98</w:t>
      </w:r>
      <w:r>
        <w:rPr>
          <w:u w:val="single" w:color="auto"/>
          <w:spacing w:val="19"/>
        </w:rPr>
        <w:t xml:space="preserve"> </w:t>
      </w:r>
      <w:r>
        <w:rPr>
          <w:spacing w:val="-1"/>
        </w:rPr>
        <w:t>万元，资产</w:t>
      </w:r>
      <w:r>
        <w:rPr>
          <w:spacing w:val="-3"/>
        </w:rPr>
        <w:t>总额为</w:t>
      </w:r>
      <w:r>
        <w:rPr>
          <w:u w:val="single" w:color="auto"/>
          <w:spacing w:val="-3"/>
        </w:rPr>
        <w:t xml:space="preserve"> </w:t>
      </w:r>
      <w:r>
        <w:rPr>
          <w:u w:val="single" w:color="auto"/>
          <w:spacing w:val="-3"/>
        </w:rPr>
        <w:t>8364.16</w:t>
      </w:r>
      <w:r>
        <w:rPr>
          <w:u w:val="single" w:color="auto"/>
          <w:spacing w:val="-3"/>
        </w:rPr>
        <w:t xml:space="preserve"> </w:t>
      </w:r>
      <w:r>
        <w:rPr>
          <w:spacing w:val="-3"/>
        </w:rPr>
        <w:t>万元，属于（小型企业</w:t>
      </w:r>
      <w:r>
        <w:rPr/>
        <w:t>）；</w:t>
      </w:r>
    </w:p>
    <w:p>
      <w:pPr>
        <w:pStyle w:val="BodyText"/>
        <w:ind w:left="31" w:right="250" w:firstLine="475"/>
        <w:spacing w:line="359" w:lineRule="auto"/>
        <w:rPr/>
      </w:pPr>
      <w:r>
        <w:rPr>
          <w:spacing w:val="1"/>
        </w:rPr>
        <w:t>3.（彩色阴极发光仪</w:t>
      </w:r>
      <w:r>
        <w:rPr>
          <w:spacing w:val="-14"/>
        </w:rPr>
        <w:t>），</w:t>
      </w:r>
      <w:r>
        <w:rPr>
          <w:spacing w:val="1"/>
        </w:rPr>
        <w:t>属于（其他未列明行业</w:t>
      </w:r>
      <w:r>
        <w:rPr>
          <w:spacing w:val="-14"/>
        </w:rPr>
        <w:t>）；</w:t>
      </w:r>
      <w:r>
        <w:rPr>
          <w:spacing w:val="1"/>
        </w:rPr>
        <w:t>承建（承接）企业为(</w:t>
      </w:r>
      <w:r>
        <w:rPr/>
        <w:t>北京恒元华建科技发展有限公司</w:t>
      </w:r>
      <w:r>
        <w:rPr>
          <w:spacing w:val="-1"/>
        </w:rPr>
        <w:t>），</w:t>
      </w:r>
      <w:r>
        <w:rPr/>
        <w:t>从业人员</w:t>
      </w:r>
      <w:r>
        <w:rPr>
          <w:u w:val="single" w:color="auto"/>
        </w:rPr>
        <w:t xml:space="preserve"> </w:t>
      </w:r>
      <w:r>
        <w:rPr>
          <w:u w:val="single" w:color="auto"/>
          <w:spacing w:val="-1"/>
        </w:rPr>
        <w:t>6</w:t>
      </w:r>
      <w:r>
        <w:rPr>
          <w:spacing w:val="-1"/>
        </w:rPr>
        <w:t>人，营业收入为</w:t>
      </w:r>
      <w:r>
        <w:rPr>
          <w:u w:val="single" w:color="auto"/>
          <w:spacing w:val="-1"/>
        </w:rPr>
        <w:t xml:space="preserve"> </w:t>
      </w:r>
      <w:r>
        <w:rPr>
          <w:u w:val="single" w:color="auto"/>
          <w:spacing w:val="-1"/>
        </w:rPr>
        <w:t>450</w:t>
      </w:r>
      <w:r>
        <w:rPr>
          <w:u w:val="single" w:color="auto"/>
          <w:spacing w:val="-1"/>
        </w:rPr>
        <w:t xml:space="preserve"> </w:t>
      </w:r>
      <w:r>
        <w:rPr>
          <w:spacing w:val="-1"/>
        </w:rPr>
        <w:t>万元，资</w:t>
      </w:r>
      <w:r>
        <w:rPr>
          <w:spacing w:val="-5"/>
        </w:rPr>
        <w:t>产总额为</w:t>
      </w:r>
      <w:r>
        <w:rPr>
          <w:u w:val="single" w:color="auto"/>
          <w:spacing w:val="-5"/>
        </w:rPr>
        <w:t xml:space="preserve"> </w:t>
      </w:r>
      <w:r>
        <w:rPr>
          <w:u w:val="single" w:color="auto"/>
          <w:spacing w:val="-5"/>
        </w:rPr>
        <w:t>100</w:t>
      </w:r>
      <w:r>
        <w:rPr>
          <w:u w:val="single" w:color="auto"/>
          <w:spacing w:val="18"/>
        </w:rPr>
        <w:t xml:space="preserve"> </w:t>
      </w:r>
      <w:r>
        <w:rPr>
          <w:spacing w:val="-5"/>
        </w:rPr>
        <w:t>万元，属于（微型企业</w:t>
      </w:r>
      <w:r>
        <w:rPr>
          <w:spacing w:val="3"/>
        </w:rPr>
        <w:t>）；</w:t>
      </w:r>
    </w:p>
    <w:p>
      <w:pPr>
        <w:pStyle w:val="BodyText"/>
        <w:ind w:left="515" w:right="224" w:firstLine="18"/>
        <w:spacing w:before="1" w:line="358" w:lineRule="auto"/>
        <w:rPr/>
      </w:pPr>
      <w:r>
        <w:rPr>
          <w:spacing w:val="-4"/>
        </w:rPr>
        <w:t>以上企业，不属于大企业的分支机构，不存在控股股东为大企业的</w:t>
      </w:r>
      <w:r>
        <w:rPr>
          <w:spacing w:val="-5"/>
        </w:rPr>
        <w:t>情形，也</w:t>
      </w:r>
      <w:r>
        <w:rPr>
          <w:spacing w:val="-3"/>
        </w:rPr>
        <w:t>不存在与大企业的负责人为同一人的情形。</w:t>
      </w:r>
    </w:p>
    <w:p>
      <w:pPr>
        <w:pStyle w:val="BodyText"/>
        <w:ind w:left="510"/>
        <w:spacing w:before="2" w:line="220" w:lineRule="auto"/>
        <w:rPr/>
      </w:pPr>
      <w:r>
        <w:rPr>
          <w:spacing w:val="-2"/>
        </w:rPr>
        <w:t>本企业对上述声明内容的真实性负责。如有虚假，将依法承担相应责任。</w:t>
      </w:r>
    </w:p>
    <w:p>
      <w:pPr>
        <w:pStyle w:val="BodyText"/>
        <w:ind w:left="509" w:right="610" w:firstLine="7"/>
        <w:spacing w:before="181" w:line="359" w:lineRule="auto"/>
        <w:rPr/>
      </w:pPr>
      <w:r>
        <w:rPr>
          <w:spacing w:val="-1"/>
        </w:rPr>
        <w:t>注：1.从业人员、营业收入、资产总额填报上一年度数据，无上一年度</w:t>
      </w:r>
      <w:r>
        <w:rPr>
          <w:spacing w:val="-4"/>
        </w:rPr>
        <w:t>数据的新成立企业可不填报。</w:t>
      </w:r>
    </w:p>
    <w:p>
      <w:pPr>
        <w:pStyle w:val="BodyText"/>
        <w:ind w:left="505"/>
        <w:spacing w:before="1" w:line="221" w:lineRule="auto"/>
        <w:rPr/>
      </w:pPr>
      <w:r>
        <w:rPr>
          <w:spacing w:val="-2"/>
        </w:rPr>
        <w:t>2.如有多个标的，按实际标的数增加标的信息。</w:t>
      </w:r>
    </w:p>
    <w:p>
      <w:pPr>
        <w:pStyle w:val="BodyText"/>
        <w:ind w:left="507"/>
        <w:spacing w:before="179" w:line="222" w:lineRule="auto"/>
        <w:rPr/>
      </w:pPr>
      <w:r>
        <w:rPr>
          <w:spacing w:val="-3"/>
        </w:rPr>
        <w:t>3.企业类型应当填写中型企业、小型企业、微型企业；</w:t>
      </w:r>
    </w:p>
    <w:p>
      <w:pPr>
        <w:spacing w:line="294" w:lineRule="auto"/>
        <w:rPr>
          <w:rFonts w:ascii="Arial"/>
          <w:sz w:val="21"/>
        </w:rPr>
      </w:pPr>
      <w:r/>
    </w:p>
    <w:p>
      <w:pPr>
        <w:spacing w:line="295" w:lineRule="auto"/>
        <w:rPr>
          <w:rFonts w:ascii="Arial"/>
          <w:sz w:val="21"/>
        </w:rPr>
      </w:pPr>
      <w:r/>
    </w:p>
    <w:p>
      <w:pPr>
        <w:spacing w:line="295" w:lineRule="auto"/>
        <w:rPr>
          <w:rFonts w:ascii="Arial"/>
          <w:sz w:val="21"/>
        </w:rPr>
      </w:pPr>
      <w:r/>
    </w:p>
    <w:p>
      <w:pPr>
        <w:spacing w:line="295" w:lineRule="auto"/>
        <w:rPr>
          <w:rFonts w:ascii="Arial"/>
          <w:sz w:val="21"/>
        </w:rPr>
      </w:pPr>
      <w:r/>
    </w:p>
    <w:p>
      <w:pPr>
        <w:pStyle w:val="BodyText"/>
        <w:ind w:left="30"/>
        <w:spacing w:before="78" w:line="221" w:lineRule="auto"/>
        <w:rPr/>
      </w:pPr>
      <w: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1393126</wp:posOffset>
            </wp:positionH>
            <wp:positionV relativeFrom="paragraph">
              <wp:posOffset>-1257337</wp:posOffset>
            </wp:positionV>
            <wp:extent cx="1797938" cy="1908654"/>
            <wp:effectExtent l="0" t="0" r="0" b="0"/>
            <wp:wrapNone/>
            <wp:docPr id="2" name="IM 2"/>
            <wp:cNvGraphicFramePr/>
            <a:graphic>
              <a:graphicData uri="http://schemas.openxmlformats.org/drawingml/2006/picture">
                <pic:pic>
                  <pic:nvPicPr>
                    <pic:cNvPr id="2" name="IM 2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97938" cy="19086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"/>
        </w:rPr>
        <w:t>企业名称（公章</w:t>
      </w:r>
      <w:r>
        <w:rPr>
          <w:spacing w:val="1"/>
        </w:rPr>
        <w:t>）：</w:t>
      </w:r>
      <w:r>
        <w:rPr>
          <w:spacing w:val="-1"/>
        </w:rPr>
        <w:t>北京理加联合科技有限公司</w:t>
      </w:r>
    </w:p>
    <w:p>
      <w:pPr>
        <w:spacing w:line="318" w:lineRule="auto"/>
        <w:rPr>
          <w:rFonts w:ascii="Arial"/>
          <w:sz w:val="21"/>
        </w:rPr>
      </w:pPr>
      <w:r/>
    </w:p>
    <w:p>
      <w:pPr>
        <w:spacing w:line="318" w:lineRule="auto"/>
        <w:rPr>
          <w:rFonts w:ascii="Arial"/>
          <w:sz w:val="21"/>
        </w:rPr>
      </w:pPr>
      <w:r/>
    </w:p>
    <w:p>
      <w:pPr>
        <w:ind w:left="4075"/>
        <w:spacing w:before="52" w:line="194" w:lineRule="auto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spacing w:val="-3"/>
        </w:rPr>
        <w:t>71</w:t>
      </w:r>
    </w:p>
    <w:p>
      <w:pPr>
        <w:spacing w:line="194" w:lineRule="auto"/>
        <w:sectPr>
          <w:headerReference w:type="default" r:id="rId1"/>
          <w:footerReference w:type="default" r:id="rId2"/>
          <w:pgSz w:w="11906" w:h="16839"/>
          <w:pgMar w:top="400" w:right="1575" w:bottom="485" w:left="1785" w:header="0" w:footer="175" w:gutter="0"/>
        </w:sectPr>
        <w:rPr>
          <w:rFonts w:ascii="Arial" w:hAnsi="Arial" w:eastAsia="Arial" w:cs="Arial"/>
          <w:sz w:val="18"/>
          <w:szCs w:val="18"/>
        </w:rPr>
      </w:pPr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8" w:lineRule="auto"/>
        <w:rPr>
          <w:rFonts w:ascii="Arial"/>
          <w:sz w:val="21"/>
        </w:rPr>
      </w:pPr>
      <w:r/>
    </w:p>
    <w:p>
      <w:pPr>
        <w:spacing w:line="249" w:lineRule="auto"/>
        <w:rPr>
          <w:rFonts w:ascii="Arial"/>
          <w:sz w:val="21"/>
        </w:rPr>
      </w:pPr>
      <w:r/>
    </w:p>
    <w:p>
      <w:pPr>
        <w:pStyle w:val="BodyText"/>
        <w:ind w:left="80"/>
        <w:spacing w:before="78" w:line="222" w:lineRule="auto"/>
        <w:rPr/>
      </w:pPr>
      <w:r>
        <w:drawing>
          <wp:anchor distT="0" distB="0" distL="0" distR="0" simplePos="0" relativeHeight="251659264" behindDoc="1" locked="0" layoutInCell="1" allowOverlap="1">
            <wp:simplePos x="0" y="0"/>
            <wp:positionH relativeFrom="column">
              <wp:posOffset>31051</wp:posOffset>
            </wp:positionH>
            <wp:positionV relativeFrom="paragraph">
              <wp:posOffset>-172691</wp:posOffset>
            </wp:positionV>
            <wp:extent cx="1797938" cy="1908654"/>
            <wp:effectExtent l="0" t="0" r="0" b="0"/>
            <wp:wrapNone/>
            <wp:docPr id="4" name="IM 4"/>
            <wp:cNvGraphicFramePr/>
            <a:graphic>
              <a:graphicData uri="http://schemas.openxmlformats.org/drawingml/2006/picture">
                <pic:pic>
                  <pic:nvPicPr>
                    <pic:cNvPr id="4" name="IM 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797938" cy="19086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6"/>
        </w:rPr>
        <w:t>日期：2026年9月16日</w:t>
      </w:r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1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spacing w:line="242" w:lineRule="auto"/>
        <w:rPr>
          <w:rFonts w:ascii="Arial"/>
          <w:sz w:val="21"/>
        </w:rPr>
      </w:pPr>
      <w:r/>
    </w:p>
    <w:p>
      <w:pPr>
        <w:ind w:left="4075"/>
        <w:spacing w:before="52" w:line="194" w:lineRule="auto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spacing w:val="-3"/>
        </w:rPr>
        <w:t>72</w:t>
      </w:r>
    </w:p>
    <w:sectPr>
      <w:headerReference w:type="default" r:id="rId4"/>
      <w:footerReference w:type="default" r:id="rId5"/>
      <w:pgSz w:w="11906" w:h="16839"/>
      <w:pgMar w:top="400" w:right="1785" w:bottom="485" w:left="1785" w:header="0" w:footer="175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86"/>
    <w:family w:val="auto"/>
    <w:pitch w:val="default"/>
    <w:sig w:usb0="E0002EFF" w:usb1="C000785B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62"/>
      <w:spacing w:line="231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4"/>
      </w:rPr>
      <w:t>74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ind w:left="4062"/>
      <w:spacing w:line="231" w:lineRule="auto"/>
      <w:rPr>
        <w:rFonts w:ascii="SimSun" w:hAnsi="SimSun" w:eastAsia="SimSun" w:cs="SimSun"/>
        <w:sz w:val="24"/>
        <w:szCs w:val="24"/>
      </w:rPr>
    </w:pPr>
    <w:r>
      <w:rPr>
        <w:rFonts w:ascii="SimSun" w:hAnsi="SimSun" w:eastAsia="SimSun" w:cs="SimSun"/>
        <w:sz w:val="24"/>
        <w:szCs w:val="24"/>
        <w:spacing w:val="-4"/>
      </w:rPr>
      <w:t>75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>
      <w:pict>
        <v:shape id="PowerPlusWaterMarkObject2" style="position:absolute;margin-left:96.581pt;margin-top:412.587pt;mso-position-vertical-relative:page;mso-position-horizontal-relative:page;width:399.05pt;height:17.35pt;z-index:-251658240;rotation:305;" o:allowincell="f" fillcolor="#808080" filled="true" stroked="false" type="#_x0000_t136">
          <v:fill opacity="0.501961"/>
          <v:textpath style="font-family:&quot;SimSun&quot;;font-size:15.5;v-text-kern:t;mso-text-shadow:auto" string="700f349b62b54281b3ed748e0bc86660-20260915163157460"/>
        </v:shape>
      </w:pict>
    </w:r>
    <w:r/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10="urn:schemas-microsoft-com:office:word" xmlns:wne="http://schemas.microsoft.com/office/word/2006/wordml" xmlns:a="http://schemas.openxmlformats.org/drawingml/2006/main" xmlns:pic="http://schemas.openxmlformats.org/drawingml/2006/picture" xmlns:w14="http://schemas.microsoft.com/office/word/2010/wordml" xmlns:wps="http://schemas.microsoft.com/office/word/2010/wordprocessingShape" xml:space="preserve" mc:Ignorable="w14">
  <w:p>
    <w:pPr>
      <w:spacing w:line="14" w:lineRule="auto"/>
      <w:rPr>
        <w:rFonts w:ascii="Arial"/>
        <w:sz w:val="2"/>
      </w:rPr>
    </w:pPr>
    <w:r>
      <w:pict>
        <v:shape id="PowerPlusWaterMarkObject4" style="position:absolute;margin-left:96.581pt;margin-top:412.587pt;mso-position-vertical-relative:page;mso-position-horizontal-relative:page;width:399.05pt;height:17.35pt;z-index:-251657216;rotation:305;" o:allowincell="f" fillcolor="#808080" filled="true" stroked="false" type="#_x0000_t136">
          <v:fill opacity="0.501961"/>
          <v:textpath style="font-family:&quot;SimSun&quot;;font-size:15.5;v-text-kern:t;mso-text-shadow:auto" string="700f349b62b54281b3ed748e0bc86660-20260915163157460"/>
        </v:shape>
      </w:pict>
    </w:r>
    <w:r/>
  </w:p>
</w:hdr>
</file>

<file path=word/settings.xml><?xml version="1.0" encoding="utf-8"?>
<w:settings xmlns:w="http://schemas.openxmlformats.org/wordprocessingml/2006/main">
  <w:displayBackgroundShape/>
  <w:characterSpacingControl w:val="doNotCompress"/>
  <w:compat>
    <w:spaceForUL/>
    <w:ulTrailSpace/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0="urn:schemas-microsoft-com:office:word" xmlns:sl="http://schemas.openxmlformats.org/schemaLibrary/2006/main" xmlns:w14="http://schemas.microsoft.com/office/word/2010/wordml" mc:Ignorable="w14">
  <w:docDefaults>
    <w:rPrDefault>
      <w:rPr>
        <w:rFonts w:ascii="Arial" w:hAnsi="Arial" w:eastAsia="Arial" w:cs="Arial"/>
        <w:sz w:val="21"/>
        <w:szCs w:val="21"/>
        <w:lang w:val="en-US" w:eastAsia="en-US" w:bidi="ar-SA"/>
        <w:color w:val="000000"/>
        <w:kern w:val="0"/>
        <w:snapToGrid w:val="0"/>
      </w:rPr>
    </w:rPrDefault>
  </w:docDefaults>
  <w:style w:type="paragraph" w:styleId="Normal" w:default="1">
    <w:name w:val="Normal"/>
    <w:semiHidden/>
    <w:qFormat/>
    <w:pPr>
      <w:spacing w:line="240" w:lineRule="auto"/>
      <w:jc w:val="left"/>
      <w:autoSpaceDE w:val="0"/>
      <w:autoSpaceDN w:val="0"/>
      <w:adjustRightInd w:val="0"/>
      <w:snapToGrid w:val="0"/>
      <w:kinsoku w:val="0"/>
      <w:textAlignment w:val="baseline"/>
    </w:pPr>
    <w:rPr>
      <w:color w:val="000000"/>
      <w:kern w:val="0"/>
      <w:snapToGrid w:val="0"/>
      <w:noProof w:val="1"/>
    </w:rPr>
  </w:style>
  <w:style w:type="table" w:styleId="TableNormal" w:default="1">
    <w:name w:val="Table Normal"/>
    <w:semiHidden/>
    <w:unhideWhenUsed/>
    <w:qFormat/>
    <w:tblPr>
      <w:tblCellMar>
        <w:left w:w="0" w:type="dxa"/>
        <w:right w:w="0" w:type="dxa"/>
        <w:bottom w:w="0" w:type="dxa"/>
        <w:top w:w="0" w:type="dxa"/>
      </w:tblCellMar>
    </w:tblPr>
  </w:style>
  <w:style w:type="paragraph" w:styleId="BodyText">
    <w:name w:val="Body Text"/>
    <w:basedOn w:val="Normal"/>
    <w:semiHidden/>
    <w:qFormat/>
    <w:pPr/>
    <w:rPr>
      <w:rFonts w:ascii="FangSong" w:hAnsi="FangSong" w:eastAsia="FangSong" w:cs="FangSong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styles" Target="styles.xml"/><Relationship Id="rId7" Type="http://schemas.openxmlformats.org/officeDocument/2006/relationships/settings" Target="settings.xml"/><Relationship Id="rId6" Type="http://schemas.openxmlformats.org/officeDocument/2006/relationships/image" Target="media/image2.png"/><Relationship Id="rId5" Type="http://schemas.openxmlformats.org/officeDocument/2006/relationships/footer" Target="footer2.xml"/><Relationship Id="rId4" Type="http://schemas.openxmlformats.org/officeDocument/2006/relationships/header" Target="header2.xml"/><Relationship Id="rId3" Type="http://schemas.openxmlformats.org/officeDocument/2006/relationships/image" Target="media/image1.png"/><Relationship Id="rId2" Type="http://schemas.openxmlformats.org/officeDocument/2006/relationships/footer" Target="footer1.xml"/><Relationship Id="rId1" Type="http://schemas.openxmlformats.org/officeDocument/2006/relationships/header" Target="header1.xml"/></Relationships>
</file>

<file path=docProps/app.xml><?xml version="1.0" encoding="utf-8"?>
<ap:Properties xmlns:vt="http://schemas.openxmlformats.org/officeDocument/2006/docPropsVTypes" xmlns:ap="http://schemas.openxmlformats.org/officeDocument/2006/extended-properti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2026-09-15T16:32:00Z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2026-09-20T19:16:51</vt:filetime>
  </property>
</Properties>
</file>